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line="360" w:lineRule="auto"/>
        <w:rPr>
          <w:rFonts w:ascii="Arial"/>
          <w:sz w:val="21"/>
        </w:rPr>
      </w:pPr>
    </w:p>
    <w:p>
      <w:pPr>
        <w:spacing w:line="360" w:lineRule="auto"/>
        <w:rPr>
          <w:rFonts w:ascii="Arial"/>
          <w:sz w:val="21"/>
        </w:rPr>
      </w:pPr>
    </w:p>
    <w:p>
      <w:pPr>
        <w:spacing w:before="335" w:line="360" w:lineRule="auto"/>
        <w:ind w:left="655"/>
        <w:jc w:val="center"/>
        <w:outlineLvl w:val="0"/>
        <w:rPr>
          <w:rFonts w:hint="eastAsia" w:ascii="宋体" w:hAnsi="宋体" w:eastAsia="宋体" w:cs="宋体"/>
          <w:spacing w:val="9"/>
          <w:sz w:val="43"/>
          <w:szCs w:val="43"/>
          <w:lang w:eastAsia="zh-CN"/>
          <w14:textOutline w14:w="7972" w14:cap="sq" w14:cmpd="sng">
            <w14:solidFill>
              <w14:srgbClr w14:val="000000"/>
            </w14:solidFill>
            <w14:prstDash w14:val="solid"/>
            <w14:bevel/>
          </w14:textOutline>
        </w:rPr>
      </w:pPr>
      <w:bookmarkStart w:id="0" w:name="_Toc16349"/>
      <w:bookmarkStart w:id="1" w:name="_Toc5430"/>
      <w:bookmarkStart w:id="2" w:name="_Toc16723"/>
      <w:r>
        <w:rPr>
          <w:rFonts w:ascii="宋体" w:hAnsi="宋体" w:eastAsia="宋体" w:cs="宋体"/>
          <w:spacing w:val="9"/>
          <w:sz w:val="43"/>
          <w:szCs w:val="43"/>
          <w14:textOutline w14:w="7972" w14:cap="sq" w14:cmpd="sng">
            <w14:solidFill>
              <w14:srgbClr w14:val="000000"/>
            </w14:solidFill>
            <w14:prstDash w14:val="solid"/>
            <w14:bevel/>
          </w14:textOutline>
        </w:rPr>
        <w:br w:type="textWrapping"/>
      </w:r>
      <w:r>
        <w:rPr>
          <w:rFonts w:hint="eastAsia" w:ascii="宋体" w:hAnsi="宋体" w:eastAsia="宋体" w:cs="宋体"/>
          <w:spacing w:val="9"/>
          <w:sz w:val="43"/>
          <w:szCs w:val="43"/>
          <w:lang w:eastAsia="zh-CN"/>
          <w14:textOutline w14:w="7972" w14:cap="sq" w14:cmpd="sng">
            <w14:solidFill>
              <w14:srgbClr w14:val="000000"/>
            </w14:solidFill>
            <w14:prstDash w14:val="solid"/>
            <w14:bevel/>
          </w14:textOutline>
        </w:rPr>
        <w:t>许昌市第一届职业技能大赛</w:t>
      </w:r>
      <w:bookmarkEnd w:id="0"/>
    </w:p>
    <w:p>
      <w:pPr>
        <w:spacing w:before="335" w:line="360" w:lineRule="auto"/>
        <w:ind w:left="655"/>
        <w:jc w:val="center"/>
        <w:outlineLvl w:val="0"/>
        <w:rPr>
          <w:rFonts w:ascii="宋体" w:hAnsi="宋体" w:eastAsia="宋体" w:cs="宋体"/>
          <w:sz w:val="43"/>
          <w:szCs w:val="43"/>
        </w:rPr>
      </w:pPr>
      <w:bookmarkStart w:id="3" w:name="_Toc8160"/>
      <w:r>
        <w:rPr>
          <w:rFonts w:ascii="宋体" w:hAnsi="宋体" w:eastAsia="宋体" w:cs="宋体"/>
          <w:spacing w:val="9"/>
          <w:sz w:val="43"/>
          <w:szCs w:val="43"/>
          <w14:textOutline w14:w="7972" w14:cap="sq" w14:cmpd="sng">
            <w14:solidFill>
              <w14:srgbClr w14:val="000000"/>
            </w14:solidFill>
            <w14:prstDash w14:val="solid"/>
            <w14:bevel/>
          </w14:textOutline>
        </w:rPr>
        <w:t>茶艺</w:t>
      </w:r>
      <w:r>
        <w:rPr>
          <w:rFonts w:hint="eastAsia" w:ascii="宋体" w:hAnsi="宋体" w:eastAsia="宋体" w:cs="宋体"/>
          <w:spacing w:val="9"/>
          <w:sz w:val="43"/>
          <w:szCs w:val="43"/>
          <w:lang w:eastAsia="zh-CN"/>
          <w14:textOutline w14:w="7972" w14:cap="sq" w14:cmpd="sng">
            <w14:solidFill>
              <w14:srgbClr w14:val="000000"/>
            </w14:solidFill>
            <w14:prstDash w14:val="solid"/>
            <w14:bevel/>
          </w14:textOutline>
        </w:rPr>
        <w:t>赛</w:t>
      </w:r>
      <w:r>
        <w:rPr>
          <w:rFonts w:hint="eastAsia" w:ascii="宋体" w:hAnsi="宋体" w:eastAsia="宋体" w:cs="宋体"/>
          <w:spacing w:val="9"/>
          <w:sz w:val="43"/>
          <w:szCs w:val="43"/>
          <w:lang w:val="en-US" w:eastAsia="zh-CN"/>
          <w14:textOutline w14:w="7972" w14:cap="sq" w14:cmpd="sng">
            <w14:solidFill>
              <w14:srgbClr w14:val="000000"/>
            </w14:solidFill>
            <w14:prstDash w14:val="solid"/>
            <w14:bevel/>
          </w14:textOutline>
        </w:rPr>
        <w:t>项</w:t>
      </w:r>
      <w:r>
        <w:rPr>
          <w:rFonts w:ascii="宋体" w:hAnsi="宋体" w:eastAsia="宋体" w:cs="宋体"/>
          <w:spacing w:val="9"/>
          <w:sz w:val="43"/>
          <w:szCs w:val="43"/>
          <w14:textOutline w14:w="7972" w14:cap="sq" w14:cmpd="sng">
            <w14:solidFill>
              <w14:srgbClr w14:val="000000"/>
            </w14:solidFill>
            <w14:prstDash w14:val="solid"/>
            <w14:bevel/>
          </w14:textOutline>
        </w:rPr>
        <w:t>技术文</w:t>
      </w:r>
      <w:r>
        <w:rPr>
          <w:rFonts w:ascii="宋体" w:hAnsi="宋体" w:eastAsia="宋体" w:cs="宋体"/>
          <w:spacing w:val="7"/>
          <w:sz w:val="43"/>
          <w:szCs w:val="43"/>
          <w14:textOutline w14:w="7972" w14:cap="sq" w14:cmpd="sng">
            <w14:solidFill>
              <w14:srgbClr w14:val="000000"/>
            </w14:solidFill>
            <w14:prstDash w14:val="solid"/>
            <w14:bevel/>
          </w14:textOutline>
        </w:rPr>
        <w:t>件</w:t>
      </w:r>
      <w:bookmarkEnd w:id="1"/>
      <w:bookmarkEnd w:id="2"/>
      <w:bookmarkEnd w:id="3"/>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2"/>
        <w:rPr>
          <w:rFonts w:ascii="Arial"/>
          <w:sz w:val="21"/>
        </w:rPr>
      </w:pPr>
    </w:p>
    <w:p>
      <w:pPr>
        <w:pStyle w:val="2"/>
        <w:rPr>
          <w:rFonts w:ascii="Arial"/>
          <w:sz w:val="21"/>
        </w:rPr>
      </w:pPr>
    </w:p>
    <w:p>
      <w:pPr>
        <w:spacing w:line="241" w:lineRule="auto"/>
        <w:rPr>
          <w:rFonts w:ascii="Arial"/>
          <w:sz w:val="21"/>
        </w:rPr>
      </w:pPr>
    </w:p>
    <w:p>
      <w:pPr>
        <w:pStyle w:val="2"/>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before="100" w:line="224" w:lineRule="auto"/>
        <w:jc w:val="center"/>
        <w:outlineLvl w:val="0"/>
        <w:rPr>
          <w:rFonts w:hint="eastAsia" w:ascii="宋体" w:hAnsi="宋体" w:eastAsia="宋体" w:cs="宋体"/>
          <w:spacing w:val="9"/>
          <w:sz w:val="31"/>
          <w:szCs w:val="31"/>
          <w:lang w:eastAsia="zh-CN"/>
        </w:rPr>
      </w:pPr>
      <w:bookmarkStart w:id="4" w:name="_Toc3348"/>
      <w:bookmarkStart w:id="5" w:name="_Toc20446"/>
      <w:bookmarkStart w:id="6" w:name="_Toc23579"/>
      <w:r>
        <w:rPr>
          <w:rFonts w:hint="eastAsia" w:ascii="宋体" w:hAnsi="宋体" w:eastAsia="宋体" w:cs="宋体"/>
          <w:spacing w:val="9"/>
          <w:sz w:val="31"/>
          <w:szCs w:val="31"/>
          <w:lang w:eastAsia="zh-CN"/>
        </w:rPr>
        <w:t>许昌市第一届职业技能大赛</w:t>
      </w:r>
      <w:bookmarkEnd w:id="4"/>
      <w:bookmarkEnd w:id="5"/>
      <w:r>
        <w:rPr>
          <w:rFonts w:hint="eastAsia" w:ascii="宋体" w:hAnsi="宋体" w:eastAsia="宋体" w:cs="宋体"/>
          <w:spacing w:val="9"/>
          <w:sz w:val="31"/>
          <w:szCs w:val="31"/>
          <w:lang w:eastAsia="zh-CN"/>
        </w:rPr>
        <w:t>执委会</w:t>
      </w:r>
      <w:bookmarkEnd w:id="6"/>
    </w:p>
    <w:p>
      <w:pPr>
        <w:spacing w:before="100" w:line="224" w:lineRule="auto"/>
        <w:jc w:val="center"/>
        <w:outlineLvl w:val="0"/>
        <w:rPr>
          <w:rFonts w:ascii="宋体" w:hAnsi="宋体" w:eastAsia="宋体" w:cs="宋体"/>
          <w:spacing w:val="9"/>
          <w:sz w:val="31"/>
          <w:szCs w:val="31"/>
        </w:rPr>
        <w:sectPr>
          <w:footerReference r:id="rId5" w:type="default"/>
          <w:pgSz w:w="11906" w:h="16840"/>
          <w:pgMar w:top="1431" w:right="1785" w:bottom="2397" w:left="1785" w:header="0" w:footer="2015" w:gutter="0"/>
          <w:pgBorders>
            <w:top w:val="none" w:sz="0" w:space="0"/>
            <w:left w:val="none" w:sz="0" w:space="0"/>
            <w:bottom w:val="none" w:sz="0" w:space="0"/>
            <w:right w:val="none" w:sz="0" w:space="0"/>
          </w:pgBorders>
          <w:cols w:space="720" w:num="1"/>
        </w:sectPr>
      </w:pPr>
    </w:p>
    <w:p>
      <w:pPr>
        <w:spacing w:line="272" w:lineRule="auto"/>
        <w:rPr>
          <w:rFonts w:ascii="Arial"/>
          <w:sz w:val="21"/>
        </w:rPr>
      </w:pPr>
    </w:p>
    <w:p>
      <w:pPr>
        <w:spacing w:line="272" w:lineRule="auto"/>
        <w:rPr>
          <w:rFonts w:ascii="Arial"/>
          <w:sz w:val="21"/>
        </w:rPr>
      </w:pPr>
    </w:p>
    <w:p>
      <w:pPr>
        <w:spacing w:before="0" w:beforeLines="0" w:after="0" w:afterLines="0" w:line="240" w:lineRule="auto"/>
        <w:ind w:left="0" w:leftChars="0" w:right="0" w:rightChars="0" w:firstLine="0" w:firstLineChars="0"/>
        <w:jc w:val="center"/>
        <w:rPr>
          <w:sz w:val="28"/>
          <w:szCs w:val="28"/>
        </w:rPr>
      </w:pPr>
      <w:r>
        <w:rPr>
          <w:rFonts w:ascii="宋体" w:hAnsi="宋体" w:eastAsia="宋体"/>
          <w:b/>
          <w:bCs/>
          <w:sz w:val="32"/>
          <w:szCs w:val="32"/>
        </w:rPr>
        <w:t>目</w:t>
      </w:r>
      <w:r>
        <w:rPr>
          <w:rFonts w:hint="eastAsia" w:ascii="宋体" w:hAnsi="宋体" w:eastAsia="宋体"/>
          <w:b/>
          <w:bCs/>
          <w:sz w:val="32"/>
          <w:szCs w:val="32"/>
          <w:lang w:val="en-US" w:eastAsia="zh-CN"/>
        </w:rPr>
        <w:t xml:space="preserve"> </w:t>
      </w:r>
      <w:r>
        <w:rPr>
          <w:rFonts w:ascii="宋体" w:hAnsi="宋体" w:eastAsia="宋体"/>
          <w:b/>
          <w:bCs/>
          <w:sz w:val="32"/>
          <w:szCs w:val="32"/>
        </w:rPr>
        <w:t>录</w:t>
      </w:r>
    </w:p>
    <w:sdt>
      <w:sdtPr>
        <w:rPr>
          <w:rFonts w:ascii="宋体" w:hAnsi="宋体" w:eastAsia="宋体" w:cs="Arial"/>
          <w:snapToGrid w:val="0"/>
          <w:color w:val="000000"/>
          <w:kern w:val="0"/>
          <w:sz w:val="28"/>
          <w:szCs w:val="28"/>
        </w:rPr>
        <w:id w:val="147470934"/>
        <w15:color w:val="DBDBDB"/>
        <w:docPartObj>
          <w:docPartGallery w:val="Table of Contents"/>
          <w:docPartUnique/>
        </w:docPartObj>
      </w:sdtPr>
      <w:sdtEndPr>
        <w:rPr>
          <w:rFonts w:ascii="Calibri" w:hAnsi="Calibri" w:eastAsia="宋体" w:cs="Times New Roman"/>
          <w:b/>
          <w:snapToGrid w:val="0"/>
          <w:color w:val="000000"/>
          <w:kern w:val="0"/>
          <w:sz w:val="18"/>
          <w:szCs w:val="18"/>
          <w:lang w:val="en-US" w:eastAsia="zh-CN" w:bidi="ar-SA"/>
        </w:rPr>
      </w:sdtEndPr>
      <w:sdtContent>
        <w:p>
          <w:pPr>
            <w:pStyle w:val="4"/>
            <w:tabs>
              <w:tab w:val="right" w:leader="dot" w:pos="9789"/>
            </w:tabs>
            <w:rPr>
              <w:sz w:val="28"/>
              <w:szCs w:val="28"/>
            </w:rPr>
          </w:pPr>
          <w:r>
            <w:rPr>
              <w:sz w:val="28"/>
              <w:szCs w:val="28"/>
            </w:rPr>
            <w:fldChar w:fldCharType="begin"/>
          </w:r>
          <w:r>
            <w:rPr>
              <w:sz w:val="28"/>
              <w:szCs w:val="28"/>
            </w:rPr>
            <w:instrText xml:space="preserve">TOC \o "1-2" \h \u </w:instrText>
          </w:r>
          <w:r>
            <w:rPr>
              <w:sz w:val="28"/>
              <w:szCs w:val="28"/>
            </w:rPr>
            <w:fldChar w:fldCharType="separate"/>
          </w:r>
        </w:p>
        <w:p>
          <w:pPr>
            <w:pStyle w:val="4"/>
            <w:tabs>
              <w:tab w:val="right" w:leader="dot" w:pos="9789"/>
            </w:tabs>
            <w:rPr>
              <w:b/>
              <w:bCs/>
              <w:sz w:val="28"/>
              <w:szCs w:val="28"/>
            </w:rPr>
          </w:pPr>
          <w:r>
            <w:rPr>
              <w:b/>
              <w:bCs/>
              <w:sz w:val="28"/>
              <w:szCs w:val="28"/>
            </w:rPr>
            <w:fldChar w:fldCharType="begin"/>
          </w:r>
          <w:r>
            <w:rPr>
              <w:b/>
              <w:bCs/>
              <w:sz w:val="28"/>
              <w:szCs w:val="28"/>
            </w:rPr>
            <w:instrText xml:space="preserve"> HYPERLINK \l _Toc4176 </w:instrText>
          </w:r>
          <w:r>
            <w:rPr>
              <w:b/>
              <w:bCs/>
              <w:sz w:val="28"/>
              <w:szCs w:val="28"/>
            </w:rPr>
            <w:fldChar w:fldCharType="separate"/>
          </w:r>
          <w:r>
            <w:rPr>
              <w:rFonts w:ascii="黑体" w:hAnsi="黑体" w:eastAsia="黑体" w:cs="黑体"/>
              <w:b/>
              <w:bCs/>
              <w:spacing w:val="8"/>
              <w:position w:val="4"/>
              <w:sz w:val="28"/>
              <w:szCs w:val="28"/>
              <w14:textOutline w14:w="5793" w14:cap="sq" w14:cmpd="sng">
                <w14:solidFill>
                  <w14:srgbClr w14:val="000000"/>
                </w14:solidFill>
                <w14:prstDash w14:val="solid"/>
                <w14:bevel/>
              </w14:textOutline>
            </w:rPr>
            <w:t>一、技术描</w:t>
          </w:r>
          <w:r>
            <w:rPr>
              <w:rFonts w:ascii="黑体" w:hAnsi="黑体" w:eastAsia="黑体" w:cs="黑体"/>
              <w:b/>
              <w:bCs/>
              <w:spacing w:val="7"/>
              <w:position w:val="4"/>
              <w:sz w:val="28"/>
              <w:szCs w:val="28"/>
              <w14:textOutline w14:w="5793" w14:cap="sq" w14:cmpd="sng">
                <w14:solidFill>
                  <w14:srgbClr w14:val="000000"/>
                </w14:solidFill>
                <w14:prstDash w14:val="solid"/>
                <w14:bevel/>
              </w14:textOutline>
            </w:rPr>
            <w:t>述</w:t>
          </w:r>
          <w:r>
            <w:rPr>
              <w:rFonts w:ascii="Arial" w:hAnsi="Arial" w:eastAsia="Arial" w:cs="Arial"/>
              <w:snapToGrid w:val="0"/>
              <w:color w:val="000000"/>
              <w:kern w:val="0"/>
              <w:sz w:val="28"/>
              <w:szCs w:val="28"/>
            </w:rPr>
            <w:tab/>
          </w:r>
          <w:r>
            <w:rPr>
              <w:b w:val="0"/>
              <w:bCs w:val="0"/>
              <w:sz w:val="28"/>
              <w:szCs w:val="28"/>
            </w:rPr>
            <w:fldChar w:fldCharType="begin"/>
          </w:r>
          <w:r>
            <w:rPr>
              <w:b w:val="0"/>
              <w:bCs w:val="0"/>
              <w:sz w:val="28"/>
              <w:szCs w:val="28"/>
            </w:rPr>
            <w:instrText xml:space="preserve"> PAGEREF _Toc4176 \h </w:instrText>
          </w:r>
          <w:r>
            <w:rPr>
              <w:b w:val="0"/>
              <w:bCs w:val="0"/>
              <w:sz w:val="28"/>
              <w:szCs w:val="28"/>
            </w:rPr>
            <w:fldChar w:fldCharType="separate"/>
          </w:r>
          <w:r>
            <w:rPr>
              <w:b w:val="0"/>
              <w:bCs w:val="0"/>
              <w:sz w:val="28"/>
              <w:szCs w:val="28"/>
            </w:rPr>
            <w:t>1</w:t>
          </w:r>
          <w:r>
            <w:rPr>
              <w:b w:val="0"/>
              <w:bCs w:val="0"/>
              <w:sz w:val="28"/>
              <w:szCs w:val="28"/>
            </w:rPr>
            <w:fldChar w:fldCharType="end"/>
          </w:r>
          <w:r>
            <w:rPr>
              <w:b/>
              <w:bCs/>
              <w:sz w:val="28"/>
              <w:szCs w:val="28"/>
            </w:rPr>
            <w:fldChar w:fldCharType="end"/>
          </w:r>
        </w:p>
        <w:p>
          <w:pPr>
            <w:pStyle w:val="5"/>
            <w:tabs>
              <w:tab w:val="right" w:leader="dot" w:pos="9789"/>
            </w:tabs>
            <w:rPr>
              <w:sz w:val="28"/>
              <w:szCs w:val="28"/>
            </w:rPr>
          </w:pPr>
          <w:r>
            <w:rPr>
              <w:b/>
              <w:bCs/>
              <w:sz w:val="28"/>
              <w:szCs w:val="28"/>
            </w:rPr>
            <w:fldChar w:fldCharType="begin"/>
          </w:r>
          <w:r>
            <w:rPr>
              <w:b/>
              <w:bCs/>
              <w:sz w:val="28"/>
              <w:szCs w:val="28"/>
            </w:rPr>
            <w:instrText xml:space="preserve"> HYPERLINK \l _Toc32754 </w:instrText>
          </w:r>
          <w:r>
            <w:rPr>
              <w:b/>
              <w:bCs/>
              <w:sz w:val="28"/>
              <w:szCs w:val="28"/>
            </w:rPr>
            <w:fldChar w:fldCharType="separate"/>
          </w:r>
          <w:r>
            <w:rPr>
              <w:rFonts w:hint="eastAsia" w:ascii="楷体" w:hAnsi="楷体" w:eastAsia="楷体" w:cs="楷体"/>
              <w:b/>
              <w:bCs/>
              <w:spacing w:val="4"/>
              <w:sz w:val="28"/>
              <w:szCs w:val="28"/>
              <w:lang w:eastAsia="zh-CN"/>
              <w14:textOutline w14:w="5793" w14:cap="sq" w14:cmpd="sng">
                <w14:solidFill>
                  <w14:srgbClr w14:val="000000"/>
                </w14:solidFill>
                <w14:prstDash w14:val="solid"/>
                <w14:bevel/>
              </w14:textOutline>
            </w:rPr>
            <w:t>（一）</w:t>
          </w:r>
          <w:r>
            <w:rPr>
              <w:rFonts w:ascii="楷体" w:hAnsi="楷体" w:eastAsia="楷体" w:cs="楷体"/>
              <w:b/>
              <w:bCs/>
              <w:spacing w:val="4"/>
              <w:sz w:val="28"/>
              <w:szCs w:val="28"/>
              <w14:textOutline w14:w="5793" w14:cap="sq" w14:cmpd="sng">
                <w14:solidFill>
                  <w14:srgbClr w14:val="000000"/>
                </w14:solidFill>
                <w14:prstDash w14:val="solid"/>
                <w14:bevel/>
              </w14:textOutline>
            </w:rPr>
            <w:t>项目概要</w:t>
          </w:r>
          <w:r>
            <w:rPr>
              <w:rFonts w:ascii="Arial" w:hAnsi="Arial" w:eastAsia="Arial" w:cs="Arial"/>
              <w:snapToGrid w:val="0"/>
              <w:color w:val="000000"/>
              <w:kern w:val="0"/>
              <w:sz w:val="28"/>
              <w:szCs w:val="28"/>
            </w:rPr>
            <w:tab/>
          </w:r>
          <w:r>
            <w:rPr>
              <w:b w:val="0"/>
              <w:bCs w:val="0"/>
              <w:sz w:val="28"/>
              <w:szCs w:val="28"/>
            </w:rPr>
            <w:fldChar w:fldCharType="begin"/>
          </w:r>
          <w:r>
            <w:rPr>
              <w:b w:val="0"/>
              <w:bCs w:val="0"/>
              <w:sz w:val="28"/>
              <w:szCs w:val="28"/>
            </w:rPr>
            <w:instrText xml:space="preserve"> PAGEREF _Toc32754 \h </w:instrText>
          </w:r>
          <w:r>
            <w:rPr>
              <w:b w:val="0"/>
              <w:bCs w:val="0"/>
              <w:sz w:val="28"/>
              <w:szCs w:val="28"/>
            </w:rPr>
            <w:fldChar w:fldCharType="separate"/>
          </w:r>
          <w:r>
            <w:rPr>
              <w:b w:val="0"/>
              <w:bCs w:val="0"/>
              <w:sz w:val="28"/>
              <w:szCs w:val="28"/>
            </w:rPr>
            <w:t>1</w:t>
          </w:r>
          <w:r>
            <w:rPr>
              <w:b w:val="0"/>
              <w:bCs w:val="0"/>
              <w:sz w:val="28"/>
              <w:szCs w:val="28"/>
            </w:rPr>
            <w:fldChar w:fldCharType="end"/>
          </w:r>
          <w:r>
            <w:rPr>
              <w:b/>
              <w:bCs/>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_Toc30586 </w:instrText>
          </w:r>
          <w:r>
            <w:rPr>
              <w:sz w:val="28"/>
              <w:szCs w:val="28"/>
            </w:rPr>
            <w:fldChar w:fldCharType="separate"/>
          </w:r>
          <w:r>
            <w:rPr>
              <w:rFonts w:hint="eastAsia" w:ascii="楷体" w:hAnsi="楷体" w:eastAsia="楷体" w:cs="楷体"/>
              <w:spacing w:val="20"/>
              <w:sz w:val="28"/>
              <w:szCs w:val="28"/>
              <w:lang w:eastAsia="zh-CN"/>
              <w14:textOutline w14:w="5793" w14:cap="sq" w14:cmpd="sng">
                <w14:solidFill>
                  <w14:srgbClr w14:val="000000"/>
                </w14:solidFill>
                <w14:prstDash w14:val="solid"/>
                <w14:bevel/>
              </w14:textOutline>
            </w:rPr>
            <w:t>（二）</w:t>
          </w:r>
          <w:r>
            <w:rPr>
              <w:rFonts w:ascii="楷体" w:hAnsi="楷体" w:eastAsia="楷体" w:cs="楷体"/>
              <w:spacing w:val="19"/>
              <w:sz w:val="28"/>
              <w:szCs w:val="28"/>
              <w14:textOutline w14:w="5793" w14:cap="sq" w14:cmpd="sng">
                <w14:solidFill>
                  <w14:srgbClr w14:val="000000"/>
                </w14:solidFill>
                <w14:prstDash w14:val="solid"/>
                <w14:bevel/>
              </w14:textOutline>
            </w:rPr>
            <w:t>基本知识与能力要求</w:t>
          </w:r>
          <w:r>
            <w:rPr>
              <w:sz w:val="28"/>
              <w:szCs w:val="28"/>
            </w:rPr>
            <w:tab/>
          </w:r>
          <w:r>
            <w:rPr>
              <w:sz w:val="28"/>
              <w:szCs w:val="28"/>
            </w:rPr>
            <w:fldChar w:fldCharType="begin"/>
          </w:r>
          <w:r>
            <w:rPr>
              <w:sz w:val="28"/>
              <w:szCs w:val="28"/>
            </w:rPr>
            <w:instrText xml:space="preserve"> PAGEREF _Toc30586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4"/>
            <w:tabs>
              <w:tab w:val="right" w:leader="dot" w:pos="9789"/>
            </w:tabs>
            <w:rPr>
              <w:sz w:val="28"/>
              <w:szCs w:val="28"/>
            </w:rPr>
          </w:pPr>
          <w:r>
            <w:rPr>
              <w:sz w:val="28"/>
              <w:szCs w:val="28"/>
            </w:rPr>
            <w:fldChar w:fldCharType="begin"/>
          </w:r>
          <w:r>
            <w:rPr>
              <w:sz w:val="28"/>
              <w:szCs w:val="28"/>
            </w:rPr>
            <w:instrText xml:space="preserve"> HYPERLINK \l _Toc15371 </w:instrText>
          </w:r>
          <w:r>
            <w:rPr>
              <w:sz w:val="28"/>
              <w:szCs w:val="28"/>
            </w:rPr>
            <w:fldChar w:fldCharType="separate"/>
          </w:r>
          <w:r>
            <w:rPr>
              <w:rFonts w:ascii="黑体" w:hAnsi="黑体" w:eastAsia="黑体" w:cs="黑体"/>
              <w:spacing w:val="9"/>
              <w:position w:val="2"/>
              <w:sz w:val="28"/>
              <w:szCs w:val="28"/>
              <w14:textOutline w14:w="5793" w14:cap="sq" w14:cmpd="sng">
                <w14:solidFill>
                  <w14:srgbClr w14:val="000000"/>
                </w14:solidFill>
                <w14:prstDash w14:val="solid"/>
                <w14:bevel/>
              </w14:textOutline>
            </w:rPr>
            <w:t>二、试题与评判标准</w:t>
          </w:r>
          <w:r>
            <w:rPr>
              <w:sz w:val="28"/>
              <w:szCs w:val="28"/>
            </w:rPr>
            <w:tab/>
          </w:r>
          <w:r>
            <w:rPr>
              <w:sz w:val="28"/>
              <w:szCs w:val="28"/>
            </w:rPr>
            <w:fldChar w:fldCharType="begin"/>
          </w:r>
          <w:r>
            <w:rPr>
              <w:sz w:val="28"/>
              <w:szCs w:val="28"/>
            </w:rPr>
            <w:instrText xml:space="preserve"> PAGEREF _Toc15371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_Toc12683 </w:instrText>
          </w:r>
          <w:r>
            <w:rPr>
              <w:sz w:val="28"/>
              <w:szCs w:val="28"/>
            </w:rPr>
            <w:fldChar w:fldCharType="separate"/>
          </w:r>
          <w:r>
            <w:rPr>
              <w:rFonts w:hint="eastAsia" w:ascii="楷体" w:hAnsi="楷体" w:eastAsia="楷体" w:cs="楷体"/>
              <w:spacing w:val="29"/>
              <w:sz w:val="28"/>
              <w:szCs w:val="28"/>
              <w:lang w:eastAsia="zh-CN"/>
              <w14:textOutline w14:w="5793" w14:cap="sq" w14:cmpd="sng">
                <w14:solidFill>
                  <w14:srgbClr w14:val="000000"/>
                </w14:solidFill>
                <w14:prstDash w14:val="solid"/>
                <w14:bevel/>
              </w14:textOutline>
            </w:rPr>
            <w:t>（一）</w:t>
          </w:r>
          <w:r>
            <w:rPr>
              <w:rFonts w:ascii="楷体" w:hAnsi="楷体" w:eastAsia="楷体" w:cs="楷体"/>
              <w:spacing w:val="28"/>
              <w:sz w:val="28"/>
              <w:szCs w:val="28"/>
              <w14:textOutline w14:w="5793" w14:cap="sq" w14:cmpd="sng">
                <w14:solidFill>
                  <w14:srgbClr w14:val="000000"/>
                </w14:solidFill>
                <w14:prstDash w14:val="solid"/>
                <w14:bevel/>
              </w14:textOutline>
            </w:rPr>
            <w:t>试题</w:t>
          </w:r>
          <w:r>
            <w:rPr>
              <w:sz w:val="28"/>
              <w:szCs w:val="28"/>
            </w:rPr>
            <w:tab/>
          </w:r>
          <w:r>
            <w:rPr>
              <w:sz w:val="28"/>
              <w:szCs w:val="28"/>
            </w:rPr>
            <w:fldChar w:fldCharType="begin"/>
          </w:r>
          <w:r>
            <w:rPr>
              <w:sz w:val="28"/>
              <w:szCs w:val="28"/>
            </w:rPr>
            <w:instrText xml:space="preserve"> PAGEREF _Toc12683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_Toc31073 </w:instrText>
          </w:r>
          <w:r>
            <w:rPr>
              <w:sz w:val="28"/>
              <w:szCs w:val="28"/>
            </w:rPr>
            <w:fldChar w:fldCharType="separate"/>
          </w:r>
          <w:r>
            <w:rPr>
              <w:rFonts w:hint="eastAsia" w:ascii="楷体" w:hAnsi="楷体" w:eastAsia="楷体" w:cs="楷体"/>
              <w:spacing w:val="19"/>
              <w:sz w:val="28"/>
              <w:szCs w:val="28"/>
              <w:lang w:eastAsia="zh-CN"/>
              <w14:textOutline w14:w="5793" w14:cap="sq" w14:cmpd="sng">
                <w14:solidFill>
                  <w14:srgbClr w14:val="000000"/>
                </w14:solidFill>
                <w14:prstDash w14:val="solid"/>
                <w14:bevel/>
              </w14:textOutline>
            </w:rPr>
            <w:t>（二）</w:t>
          </w:r>
          <w:r>
            <w:rPr>
              <w:rFonts w:ascii="楷体" w:hAnsi="楷体" w:eastAsia="楷体" w:cs="楷体"/>
              <w:spacing w:val="18"/>
              <w:sz w:val="28"/>
              <w:szCs w:val="28"/>
              <w14:textOutline w14:w="5793" w14:cap="sq" w14:cmpd="sng">
                <w14:solidFill>
                  <w14:srgbClr w14:val="000000"/>
                </w14:solidFill>
                <w14:prstDash w14:val="solid"/>
                <w14:bevel/>
              </w14:textOutline>
            </w:rPr>
            <w:t>比赛时间及试题具体内容</w:t>
          </w:r>
          <w:r>
            <w:rPr>
              <w:sz w:val="28"/>
              <w:szCs w:val="28"/>
            </w:rPr>
            <w:tab/>
          </w:r>
          <w:r>
            <w:rPr>
              <w:sz w:val="28"/>
              <w:szCs w:val="28"/>
            </w:rPr>
            <w:fldChar w:fldCharType="begin"/>
          </w:r>
          <w:r>
            <w:rPr>
              <w:sz w:val="28"/>
              <w:szCs w:val="28"/>
            </w:rPr>
            <w:instrText xml:space="preserve"> PAGEREF _Toc31073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_Toc4880 </w:instrText>
          </w:r>
          <w:r>
            <w:rPr>
              <w:sz w:val="28"/>
              <w:szCs w:val="28"/>
            </w:rPr>
            <w:fldChar w:fldCharType="separate"/>
          </w:r>
          <w:r>
            <w:rPr>
              <w:rFonts w:hint="eastAsia" w:ascii="楷体" w:hAnsi="楷体" w:eastAsia="楷体" w:cs="楷体"/>
              <w:spacing w:val="24"/>
              <w:sz w:val="28"/>
              <w:szCs w:val="28"/>
              <w:lang w:eastAsia="zh-CN"/>
              <w14:textOutline w14:w="5793" w14:cap="sq" w14:cmpd="sng">
                <w14:solidFill>
                  <w14:srgbClr w14:val="000000"/>
                </w14:solidFill>
                <w14:prstDash w14:val="solid"/>
                <w14:bevel/>
              </w14:textOutline>
            </w:rPr>
            <w:t>（三）</w:t>
          </w:r>
          <w:r>
            <w:rPr>
              <w:rFonts w:ascii="楷体" w:hAnsi="楷体" w:eastAsia="楷体" w:cs="楷体"/>
              <w:spacing w:val="24"/>
              <w:sz w:val="28"/>
              <w:szCs w:val="28"/>
              <w14:textOutline w14:w="5793" w14:cap="sq" w14:cmpd="sng">
                <w14:solidFill>
                  <w14:srgbClr w14:val="000000"/>
                </w14:solidFill>
                <w14:prstDash w14:val="solid"/>
                <w14:bevel/>
              </w14:textOutline>
            </w:rPr>
            <w:t>评判标准</w:t>
          </w:r>
          <w:r>
            <w:rPr>
              <w:sz w:val="28"/>
              <w:szCs w:val="28"/>
            </w:rPr>
            <w:tab/>
          </w:r>
          <w:r>
            <w:rPr>
              <w:sz w:val="28"/>
              <w:szCs w:val="28"/>
            </w:rPr>
            <w:fldChar w:fldCharType="begin"/>
          </w:r>
          <w:r>
            <w:rPr>
              <w:sz w:val="28"/>
              <w:szCs w:val="28"/>
            </w:rPr>
            <w:instrText xml:space="preserve"> PAGEREF _Toc4880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4"/>
            <w:tabs>
              <w:tab w:val="right" w:leader="dot" w:pos="9789"/>
            </w:tabs>
            <w:rPr>
              <w:sz w:val="28"/>
              <w:szCs w:val="28"/>
            </w:rPr>
          </w:pPr>
          <w:r>
            <w:rPr>
              <w:sz w:val="28"/>
              <w:szCs w:val="28"/>
            </w:rPr>
            <w:fldChar w:fldCharType="begin"/>
          </w:r>
          <w:r>
            <w:rPr>
              <w:sz w:val="28"/>
              <w:szCs w:val="28"/>
            </w:rPr>
            <w:instrText xml:space="preserve"> HYPERLINK \l _Toc29661 </w:instrText>
          </w:r>
          <w:r>
            <w:rPr>
              <w:sz w:val="28"/>
              <w:szCs w:val="28"/>
            </w:rPr>
            <w:fldChar w:fldCharType="separate"/>
          </w:r>
          <w:r>
            <w:rPr>
              <w:rFonts w:ascii="黑体" w:hAnsi="黑体" w:eastAsia="黑体" w:cs="黑体"/>
              <w:spacing w:val="8"/>
              <w:sz w:val="28"/>
              <w:szCs w:val="28"/>
              <w14:textOutline w14:w="5793" w14:cap="sq" w14:cmpd="sng">
                <w14:solidFill>
                  <w14:srgbClr w14:val="000000"/>
                </w14:solidFill>
                <w14:prstDash w14:val="solid"/>
                <w14:bevel/>
              </w14:textOutline>
            </w:rPr>
            <w:t>三、竞赛细则</w:t>
          </w:r>
          <w:r>
            <w:rPr>
              <w:sz w:val="28"/>
              <w:szCs w:val="28"/>
            </w:rPr>
            <w:tab/>
          </w:r>
          <w:r>
            <w:rPr>
              <w:sz w:val="28"/>
              <w:szCs w:val="28"/>
            </w:rPr>
            <w:fldChar w:fldCharType="begin"/>
          </w:r>
          <w:r>
            <w:rPr>
              <w:sz w:val="28"/>
              <w:szCs w:val="28"/>
            </w:rPr>
            <w:instrText xml:space="preserve"> PAGEREF _Toc29661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_Toc918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（一）</w:t>
          </w:r>
          <w:r>
            <w:rPr>
              <w:rFonts w:ascii="楷体" w:hAnsi="楷体" w:eastAsia="楷体" w:cs="楷体"/>
              <w:spacing w:val="21"/>
              <w:sz w:val="28"/>
              <w:szCs w:val="28"/>
              <w14:textOutline w14:w="5793" w14:cap="sq" w14:cmpd="sng">
                <w14:solidFill>
                  <w14:srgbClr w14:val="000000"/>
                </w14:solidFill>
                <w14:prstDash w14:val="solid"/>
                <w14:bevel/>
              </w14:textOutline>
            </w:rPr>
            <w:t>竞赛日程安排</w:t>
          </w:r>
          <w:r>
            <w:rPr>
              <w:sz w:val="28"/>
              <w:szCs w:val="28"/>
            </w:rPr>
            <w:tab/>
          </w:r>
          <w:r>
            <w:rPr>
              <w:sz w:val="28"/>
              <w:szCs w:val="28"/>
            </w:rPr>
            <w:fldChar w:fldCharType="begin"/>
          </w:r>
          <w:r>
            <w:rPr>
              <w:sz w:val="28"/>
              <w:szCs w:val="28"/>
            </w:rPr>
            <w:instrText xml:space="preserve"> PAGEREF _Toc918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_Toc19200 </w:instrText>
          </w:r>
          <w:r>
            <w:rPr>
              <w:sz w:val="28"/>
              <w:szCs w:val="28"/>
            </w:rPr>
            <w:fldChar w:fldCharType="separate"/>
          </w:r>
          <w:r>
            <w:rPr>
              <w:rFonts w:hint="eastAsia" w:ascii="楷体" w:hAnsi="楷体" w:eastAsia="楷体" w:cs="楷体"/>
              <w:spacing w:val="25"/>
              <w:sz w:val="28"/>
              <w:szCs w:val="28"/>
              <w:lang w:eastAsia="zh-CN"/>
              <w14:textOutline w14:w="5793" w14:cap="sq" w14:cmpd="sng">
                <w14:solidFill>
                  <w14:srgbClr w14:val="000000"/>
                </w14:solidFill>
                <w14:prstDash w14:val="solid"/>
                <w14:bevel/>
              </w14:textOutline>
            </w:rPr>
            <w:t>（二）</w:t>
          </w:r>
          <w:r>
            <w:rPr>
              <w:rFonts w:ascii="楷体" w:hAnsi="楷体" w:eastAsia="楷体" w:cs="楷体"/>
              <w:spacing w:val="24"/>
              <w:sz w:val="28"/>
              <w:szCs w:val="28"/>
              <w14:textOutline w14:w="5793" w14:cap="sq" w14:cmpd="sng">
                <w14:solidFill>
                  <w14:srgbClr w14:val="000000"/>
                </w14:solidFill>
                <w14:prstDash w14:val="solid"/>
                <w14:bevel/>
              </w14:textOutline>
            </w:rPr>
            <w:t>参赛选手</w:t>
          </w:r>
          <w:r>
            <w:rPr>
              <w:sz w:val="28"/>
              <w:szCs w:val="28"/>
            </w:rPr>
            <w:tab/>
          </w:r>
          <w:r>
            <w:rPr>
              <w:sz w:val="28"/>
              <w:szCs w:val="28"/>
            </w:rPr>
            <w:fldChar w:fldCharType="begin"/>
          </w:r>
          <w:r>
            <w:rPr>
              <w:sz w:val="28"/>
              <w:szCs w:val="28"/>
            </w:rPr>
            <w:instrText xml:space="preserve"> PAGEREF _Toc19200 \h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_Toc10803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（三）</w:t>
          </w:r>
          <w:r>
            <w:rPr>
              <w:rFonts w:ascii="楷体" w:hAnsi="楷体" w:eastAsia="楷体" w:cs="楷体"/>
              <w:spacing w:val="20"/>
              <w:sz w:val="28"/>
              <w:szCs w:val="28"/>
              <w14:textOutline w14:w="5793" w14:cap="sq" w14:cmpd="sng">
                <w14:solidFill>
                  <w14:srgbClr w14:val="000000"/>
                </w14:solidFill>
                <w14:prstDash w14:val="solid"/>
                <w14:bevel/>
              </w14:textOutline>
            </w:rPr>
            <w:t>裁判构成和分组</w:t>
          </w:r>
          <w:r>
            <w:rPr>
              <w:sz w:val="28"/>
              <w:szCs w:val="28"/>
            </w:rPr>
            <w:tab/>
          </w:r>
          <w:r>
            <w:rPr>
              <w:sz w:val="28"/>
              <w:szCs w:val="28"/>
            </w:rPr>
            <w:fldChar w:fldCharType="begin"/>
          </w:r>
          <w:r>
            <w:rPr>
              <w:sz w:val="28"/>
              <w:szCs w:val="28"/>
            </w:rPr>
            <w:instrText xml:space="preserve"> PAGEREF _Toc10803 \h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5"/>
            <w:tabs>
              <w:tab w:val="right" w:leader="dot" w:pos="9789"/>
            </w:tabs>
            <w:rPr>
              <w:sz w:val="28"/>
              <w:szCs w:val="28"/>
            </w:rPr>
          </w:pP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（四）</w:t>
          </w:r>
          <w:r>
            <w:rPr>
              <w:sz w:val="28"/>
              <w:szCs w:val="28"/>
            </w:rPr>
            <w:fldChar w:fldCharType="begin"/>
          </w:r>
          <w:r>
            <w:rPr>
              <w:sz w:val="28"/>
              <w:szCs w:val="28"/>
            </w:rPr>
            <w:instrText xml:space="preserve"> HYPERLINK \l _Toc24756 </w:instrText>
          </w:r>
          <w:r>
            <w:rPr>
              <w:sz w:val="28"/>
              <w:szCs w:val="28"/>
            </w:rPr>
            <w:fldChar w:fldCharType="separate"/>
          </w:r>
          <w:r>
            <w:rPr>
              <w:rFonts w:ascii="楷体" w:hAnsi="楷体" w:eastAsia="楷体" w:cs="楷体"/>
              <w:spacing w:val="20"/>
              <w:sz w:val="28"/>
              <w:szCs w:val="28"/>
              <w14:textOutline w14:w="5793" w14:cap="sq" w14:cmpd="sng">
                <w14:solidFill>
                  <w14:srgbClr w14:val="000000"/>
                </w14:solidFill>
                <w14:prstDash w14:val="solid"/>
                <w14:bevel/>
              </w14:textOutline>
            </w:rPr>
            <w:t>问题或争议处理</w:t>
          </w:r>
          <w:r>
            <w:rPr>
              <w:sz w:val="28"/>
              <w:szCs w:val="28"/>
            </w:rPr>
            <w:tab/>
          </w:r>
          <w:r>
            <w:rPr>
              <w:sz w:val="28"/>
              <w:szCs w:val="28"/>
            </w:rPr>
            <w:fldChar w:fldCharType="begin"/>
          </w:r>
          <w:r>
            <w:rPr>
              <w:sz w:val="28"/>
              <w:szCs w:val="28"/>
            </w:rPr>
            <w:instrText xml:space="preserve"> PAGEREF _Toc24756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_Toc9109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（五）</w:t>
          </w:r>
          <w:r>
            <w:rPr>
              <w:rFonts w:ascii="楷体" w:hAnsi="楷体" w:eastAsia="楷体" w:cs="楷体"/>
              <w:spacing w:val="24"/>
              <w:sz w:val="28"/>
              <w:szCs w:val="28"/>
              <w14:textOutline w14:w="5793" w14:cap="sq" w14:cmpd="sng">
                <w14:solidFill>
                  <w14:srgbClr w14:val="000000"/>
                </w14:solidFill>
                <w14:prstDash w14:val="solid"/>
                <w14:bevel/>
              </w14:textOutline>
            </w:rPr>
            <w:t>参赛纪律</w:t>
          </w:r>
          <w:r>
            <w:rPr>
              <w:sz w:val="28"/>
              <w:szCs w:val="28"/>
            </w:rPr>
            <w:tab/>
          </w:r>
          <w:r>
            <w:rPr>
              <w:sz w:val="28"/>
              <w:szCs w:val="28"/>
            </w:rPr>
            <w:fldChar w:fldCharType="begin"/>
          </w:r>
          <w:r>
            <w:rPr>
              <w:sz w:val="28"/>
              <w:szCs w:val="28"/>
            </w:rPr>
            <w:instrText xml:space="preserve"> PAGEREF _Toc9109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_Toc16307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（六）</w:t>
          </w:r>
          <w:r>
            <w:rPr>
              <w:rFonts w:ascii="楷体" w:hAnsi="楷体" w:eastAsia="楷体" w:cs="楷体"/>
              <w:spacing w:val="5"/>
              <w:sz w:val="28"/>
              <w:szCs w:val="28"/>
              <w14:textOutline w14:w="5793" w14:cap="sq" w14:cmpd="sng">
                <w14:solidFill>
                  <w14:srgbClr w14:val="000000"/>
                </w14:solidFill>
                <w14:prstDash w14:val="solid"/>
                <w14:bevel/>
              </w14:textOutline>
            </w:rPr>
            <w:t>项目特别规定</w:t>
          </w:r>
          <w:r>
            <w:rPr>
              <w:sz w:val="28"/>
              <w:szCs w:val="28"/>
            </w:rPr>
            <w:tab/>
          </w:r>
          <w:r>
            <w:rPr>
              <w:sz w:val="28"/>
              <w:szCs w:val="28"/>
            </w:rPr>
            <w:fldChar w:fldCharType="begin"/>
          </w:r>
          <w:r>
            <w:rPr>
              <w:sz w:val="28"/>
              <w:szCs w:val="28"/>
            </w:rPr>
            <w:instrText xml:space="preserve"> PAGEREF _Toc16307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_Toc13640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（七）</w:t>
          </w:r>
          <w:r>
            <w:rPr>
              <w:rFonts w:ascii="楷体" w:hAnsi="楷体" w:eastAsia="楷体" w:cs="楷体"/>
              <w:spacing w:val="24"/>
              <w:sz w:val="28"/>
              <w:szCs w:val="28"/>
              <w14:textOutline w14:w="5793" w14:cap="sq" w14:cmpd="sng">
                <w14:solidFill>
                  <w14:srgbClr w14:val="000000"/>
                </w14:solidFill>
                <w14:prstDash w14:val="solid"/>
                <w14:bevel/>
              </w14:textOutline>
            </w:rPr>
            <w:t>茶样准备</w:t>
          </w:r>
          <w:r>
            <w:rPr>
              <w:sz w:val="28"/>
              <w:szCs w:val="28"/>
            </w:rPr>
            <w:tab/>
          </w:r>
          <w:r>
            <w:rPr>
              <w:sz w:val="28"/>
              <w:szCs w:val="28"/>
            </w:rPr>
            <w:fldChar w:fldCharType="begin"/>
          </w:r>
          <w:r>
            <w:rPr>
              <w:sz w:val="28"/>
              <w:szCs w:val="28"/>
            </w:rPr>
            <w:instrText xml:space="preserve"> PAGEREF _Toc13640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4"/>
            <w:tabs>
              <w:tab w:val="right" w:leader="dot" w:pos="9789"/>
            </w:tabs>
            <w:rPr>
              <w:sz w:val="28"/>
              <w:szCs w:val="28"/>
            </w:rPr>
          </w:pPr>
          <w:r>
            <w:rPr>
              <w:sz w:val="28"/>
              <w:szCs w:val="28"/>
            </w:rPr>
            <w:fldChar w:fldCharType="begin"/>
          </w:r>
          <w:r>
            <w:rPr>
              <w:sz w:val="28"/>
              <w:szCs w:val="28"/>
            </w:rPr>
            <w:instrText xml:space="preserve"> HYPERLINK \l _Toc20012 </w:instrText>
          </w:r>
          <w:r>
            <w:rPr>
              <w:sz w:val="28"/>
              <w:szCs w:val="28"/>
            </w:rPr>
            <w:fldChar w:fldCharType="separate"/>
          </w:r>
          <w:r>
            <w:rPr>
              <w:rFonts w:hint="eastAsia" w:ascii="黑体" w:hAnsi="黑体" w:eastAsia="黑体" w:cs="黑体"/>
              <w:spacing w:val="10"/>
              <w:sz w:val="28"/>
              <w:szCs w:val="28"/>
              <w:lang w:eastAsia="zh-CN"/>
              <w14:textOutline w14:w="5793" w14:cap="sq" w14:cmpd="sng">
                <w14:solidFill>
                  <w14:srgbClr w14:val="000000"/>
                </w14:solidFill>
                <w14:prstDash w14:val="solid"/>
                <w14:bevel/>
              </w14:textOutline>
            </w:rPr>
            <w:t>四</w:t>
          </w:r>
          <w:r>
            <w:rPr>
              <w:rFonts w:ascii="黑体" w:hAnsi="黑体" w:eastAsia="黑体" w:cs="黑体"/>
              <w:spacing w:val="8"/>
              <w:sz w:val="28"/>
              <w:szCs w:val="28"/>
              <w14:textOutline w14:w="5793" w14:cap="sq" w14:cmpd="sng">
                <w14:solidFill>
                  <w14:srgbClr w14:val="000000"/>
                </w14:solidFill>
                <w14:prstDash w14:val="solid"/>
                <w14:bevel/>
              </w14:textOutline>
            </w:rPr>
            <w:t>、安全健康要求</w:t>
          </w:r>
          <w:r>
            <w:rPr>
              <w:sz w:val="28"/>
              <w:szCs w:val="28"/>
            </w:rPr>
            <w:tab/>
          </w:r>
          <w:r>
            <w:rPr>
              <w:sz w:val="28"/>
              <w:szCs w:val="28"/>
            </w:rPr>
            <w:fldChar w:fldCharType="begin"/>
          </w:r>
          <w:r>
            <w:rPr>
              <w:sz w:val="28"/>
              <w:szCs w:val="28"/>
            </w:rPr>
            <w:instrText xml:space="preserve"> PAGEREF _Toc20012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_Toc20551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（一）</w:t>
          </w:r>
          <w:r>
            <w:rPr>
              <w:rFonts w:ascii="楷体" w:hAnsi="楷体" w:eastAsia="楷体" w:cs="楷体"/>
              <w:spacing w:val="18"/>
              <w:sz w:val="28"/>
              <w:szCs w:val="28"/>
              <w14:textOutline w14:w="5793" w14:cap="sq" w14:cmpd="sng">
                <w14:solidFill>
                  <w14:srgbClr w14:val="000000"/>
                </w14:solidFill>
                <w14:prstDash w14:val="solid"/>
                <w14:bevel/>
              </w14:textOutline>
            </w:rPr>
            <w:t>选手安全防护措施要求</w:t>
          </w:r>
          <w:r>
            <w:rPr>
              <w:sz w:val="28"/>
              <w:szCs w:val="28"/>
            </w:rPr>
            <w:tab/>
          </w:r>
          <w:r>
            <w:rPr>
              <w:sz w:val="28"/>
              <w:szCs w:val="28"/>
            </w:rPr>
            <w:fldChar w:fldCharType="begin"/>
          </w:r>
          <w:r>
            <w:rPr>
              <w:sz w:val="28"/>
              <w:szCs w:val="28"/>
            </w:rPr>
            <w:instrText xml:space="preserve"> PAGEREF _Toc20551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5"/>
            <w:tabs>
              <w:tab w:val="right" w:leader="dot" w:pos="9789"/>
            </w:tabs>
            <w:rPr>
              <w:sz w:val="28"/>
              <w:szCs w:val="28"/>
            </w:rPr>
          </w:pPr>
          <w:r>
            <w:rPr>
              <w:sz w:val="28"/>
              <w:szCs w:val="28"/>
            </w:rPr>
            <w:fldChar w:fldCharType="begin"/>
          </w:r>
          <w:r>
            <w:rPr>
              <w:sz w:val="28"/>
              <w:szCs w:val="28"/>
            </w:rPr>
            <w:instrText xml:space="preserve"> HYPERLINK \l _Toc30350 </w:instrText>
          </w:r>
          <w:r>
            <w:rPr>
              <w:sz w:val="28"/>
              <w:szCs w:val="28"/>
            </w:rPr>
            <w:fldChar w:fldCharType="separate"/>
          </w:r>
          <w:r>
            <w:rPr>
              <w:rFonts w:hint="eastAsia" w:ascii="楷体" w:hAnsi="楷体" w:eastAsia="楷体" w:cs="楷体"/>
              <w:spacing w:val="27"/>
              <w:sz w:val="28"/>
              <w:szCs w:val="28"/>
              <w:lang w:eastAsia="zh-CN"/>
              <w14:textOutline w14:w="5793" w14:cap="sq" w14:cmpd="sng">
                <w14:solidFill>
                  <w14:srgbClr w14:val="000000"/>
                </w14:solidFill>
                <w14:prstDash w14:val="solid"/>
                <w14:bevel/>
              </w14:textOutline>
            </w:rPr>
            <w:t>（二）</w:t>
          </w:r>
          <w:r>
            <w:rPr>
              <w:rFonts w:ascii="楷体" w:hAnsi="楷体" w:eastAsia="楷体" w:cs="楷体"/>
              <w:spacing w:val="18"/>
              <w:sz w:val="28"/>
              <w:szCs w:val="28"/>
              <w14:textOutline w14:w="5793" w14:cap="sq" w14:cmpd="sng">
                <w14:solidFill>
                  <w14:srgbClr w14:val="000000"/>
                </w14:solidFill>
                <w14:prstDash w14:val="solid"/>
                <w14:bevel/>
              </w14:textOutline>
            </w:rPr>
            <w:t>赛场突发事件应急预案</w:t>
          </w:r>
          <w:r>
            <w:rPr>
              <w:sz w:val="28"/>
              <w:szCs w:val="28"/>
            </w:rPr>
            <w:tab/>
          </w:r>
          <w:r>
            <w:rPr>
              <w:sz w:val="28"/>
              <w:szCs w:val="28"/>
            </w:rPr>
            <w:fldChar w:fldCharType="begin"/>
          </w:r>
          <w:r>
            <w:rPr>
              <w:sz w:val="28"/>
              <w:szCs w:val="28"/>
            </w:rPr>
            <w:instrText xml:space="preserve"> PAGEREF _Toc30350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4"/>
            <w:tabs>
              <w:tab w:val="right" w:leader="dot" w:pos="9789"/>
            </w:tabs>
            <w:rPr>
              <w:rFonts w:ascii="宋体" w:hAnsi="宋体" w:eastAsia="宋体" w:cs="宋体"/>
              <w:spacing w:val="9"/>
              <w:sz w:val="28"/>
              <w:szCs w:val="28"/>
              <w14:textOutline w14:w="7972" w14:cap="sq" w14:cmpd="sng">
                <w14:solidFill>
                  <w14:srgbClr w14:val="000000"/>
                </w14:solidFill>
                <w14:prstDash w14:val="solid"/>
                <w14:bevel/>
              </w14:textOutline>
            </w:rPr>
          </w:pPr>
          <w:r>
            <w:rPr>
              <w:rFonts w:ascii="宋体" w:hAnsi="宋体" w:eastAsia="宋体" w:cs="宋体"/>
              <w:spacing w:val="9"/>
              <w:sz w:val="28"/>
              <w:szCs w:val="28"/>
              <w14:textOutline w14:w="7972" w14:cap="sq" w14:cmpd="sng">
                <w14:solidFill>
                  <w14:srgbClr w14:val="000000"/>
                </w14:solidFill>
                <w14:prstDash w14:val="solid"/>
                <w14:bevel/>
              </w14:textOutline>
            </w:rPr>
            <w:fldChar w:fldCharType="begin"/>
          </w:r>
          <w:r>
            <w:rPr>
              <w:rFonts w:ascii="宋体" w:hAnsi="宋体" w:eastAsia="宋体" w:cs="宋体"/>
              <w:spacing w:val="9"/>
              <w:sz w:val="28"/>
              <w:szCs w:val="28"/>
              <w14:textOutline w14:w="7972" w14:cap="sq" w14:cmpd="sng">
                <w14:solidFill>
                  <w14:srgbClr w14:val="000000"/>
                </w14:solidFill>
                <w14:prstDash w14:val="solid"/>
                <w14:bevel/>
              </w14:textOutline>
            </w:rPr>
            <w:instrText xml:space="preserve"> HYPERLINK \l _Toc1315 </w:instrText>
          </w:r>
          <w:r>
            <w:rPr>
              <w:rFonts w:ascii="宋体" w:hAnsi="宋体" w:eastAsia="宋体" w:cs="宋体"/>
              <w:spacing w:val="9"/>
              <w:sz w:val="28"/>
              <w:szCs w:val="28"/>
              <w14:textOutline w14:w="7972" w14:cap="sq" w14:cmpd="sng">
                <w14:solidFill>
                  <w14:srgbClr w14:val="000000"/>
                </w14:solidFill>
                <w14:prstDash w14:val="solid"/>
                <w14:bevel/>
              </w14:textOutline>
            </w:rPr>
            <w:fldChar w:fldCharType="separate"/>
          </w:r>
          <w:r>
            <w:rPr>
              <w:rFonts w:ascii="宋体" w:hAnsi="宋体" w:eastAsia="宋体" w:cs="宋体"/>
              <w:spacing w:val="9"/>
              <w:sz w:val="28"/>
              <w:szCs w:val="28"/>
              <w14:textOutline w14:w="7972" w14:cap="sq" w14:cmpd="sng">
                <w14:solidFill>
                  <w14:srgbClr w14:val="000000"/>
                </w14:solidFill>
                <w14:prstDash w14:val="solid"/>
                <w14:bevel/>
              </w14:textOutline>
            </w:rPr>
            <w:t>附件</w:t>
          </w:r>
          <w:r>
            <w:rPr>
              <w:rFonts w:hint="eastAsia" w:ascii="宋体" w:hAnsi="宋体" w:eastAsia="宋体" w:cs="宋体"/>
              <w:spacing w:val="9"/>
              <w:sz w:val="28"/>
              <w:szCs w:val="28"/>
              <w:lang w:eastAsia="zh-CN"/>
              <w14:textOutline w14:w="7972" w14:cap="sq" w14:cmpd="sng">
                <w14:solidFill>
                  <w14:srgbClr w14:val="000000"/>
                </w14:solidFill>
                <w14:prstDash w14:val="solid"/>
                <w14:bevel/>
              </w14:textOutline>
            </w:rPr>
            <w:t>：</w:t>
          </w:r>
          <w:r>
            <w:rPr>
              <w:rFonts w:ascii="宋体" w:hAnsi="宋体" w:eastAsia="宋体" w:cs="宋体"/>
              <w:spacing w:val="9"/>
              <w:sz w:val="28"/>
              <w:szCs w:val="28"/>
              <w14:textOutline w14:w="7972" w14:cap="sq" w14:cmpd="sng">
                <w14:solidFill>
                  <w14:srgbClr w14:val="000000"/>
                </w14:solidFill>
                <w14:prstDash w14:val="solid"/>
                <w14:bevel/>
              </w14:textOutline>
            </w:rPr>
            <w:t>茶艺项目样题及评分表</w:t>
          </w:r>
          <w:r>
            <w:rPr>
              <w:rFonts w:ascii="宋体" w:hAnsi="宋体" w:eastAsia="宋体" w:cs="宋体"/>
              <w:spacing w:val="9"/>
              <w:sz w:val="28"/>
              <w:szCs w:val="28"/>
              <w14:textOutline w14:w="7972" w14:cap="sq" w14:cmpd="sng">
                <w14:solidFill>
                  <w14:srgbClr w14:val="000000"/>
                </w14:solidFill>
                <w14:prstDash w14:val="solid"/>
                <w14:bevel/>
              </w14:textOutline>
            </w:rPr>
            <w:tab/>
          </w:r>
          <w:r>
            <w:rPr>
              <w:rFonts w:ascii="宋体" w:hAnsi="宋体" w:eastAsia="宋体" w:cs="宋体"/>
              <w:spacing w:val="9"/>
              <w:sz w:val="28"/>
              <w:szCs w:val="28"/>
              <w14:textOutline w14:w="7972" w14:cap="sq" w14:cmpd="sng">
                <w14:solidFill>
                  <w14:srgbClr w14:val="000000"/>
                </w14:solidFill>
                <w14:prstDash w14:val="solid"/>
                <w14:bevel/>
              </w14:textOutline>
            </w:rPr>
            <w:fldChar w:fldCharType="begin"/>
          </w:r>
          <w:r>
            <w:rPr>
              <w:rFonts w:ascii="宋体" w:hAnsi="宋体" w:eastAsia="宋体" w:cs="宋体"/>
              <w:spacing w:val="9"/>
              <w:sz w:val="28"/>
              <w:szCs w:val="28"/>
              <w14:textOutline w14:w="7972" w14:cap="sq" w14:cmpd="sng">
                <w14:solidFill>
                  <w14:srgbClr w14:val="000000"/>
                </w14:solidFill>
                <w14:prstDash w14:val="solid"/>
                <w14:bevel/>
              </w14:textOutline>
            </w:rPr>
            <w:instrText xml:space="preserve"> PAGEREF _Toc1315 \h </w:instrText>
          </w:r>
          <w:r>
            <w:rPr>
              <w:rFonts w:ascii="宋体" w:hAnsi="宋体" w:eastAsia="宋体" w:cs="宋体"/>
              <w:spacing w:val="9"/>
              <w:sz w:val="28"/>
              <w:szCs w:val="28"/>
              <w14:textOutline w14:w="7972" w14:cap="sq" w14:cmpd="sng">
                <w14:solidFill>
                  <w14:srgbClr w14:val="000000"/>
                </w14:solidFill>
                <w14:prstDash w14:val="solid"/>
                <w14:bevel/>
              </w14:textOutline>
            </w:rPr>
            <w:fldChar w:fldCharType="separate"/>
          </w:r>
          <w:r>
            <w:rPr>
              <w:rFonts w:ascii="宋体" w:hAnsi="宋体" w:eastAsia="宋体" w:cs="宋体"/>
              <w:spacing w:val="9"/>
              <w:sz w:val="28"/>
              <w:szCs w:val="28"/>
              <w14:textOutline w14:w="7972" w14:cap="sq" w14:cmpd="sng">
                <w14:solidFill>
                  <w14:srgbClr w14:val="000000"/>
                </w14:solidFill>
                <w14:prstDash w14:val="solid"/>
                <w14:bevel/>
              </w14:textOutline>
            </w:rPr>
            <w:t>15</w:t>
          </w:r>
          <w:r>
            <w:rPr>
              <w:rFonts w:ascii="宋体" w:hAnsi="宋体" w:eastAsia="宋体" w:cs="宋体"/>
              <w:spacing w:val="9"/>
              <w:sz w:val="28"/>
              <w:szCs w:val="28"/>
              <w14:textOutline w14:w="7972" w14:cap="sq" w14:cmpd="sng">
                <w14:solidFill>
                  <w14:srgbClr w14:val="000000"/>
                </w14:solidFill>
                <w14:prstDash w14:val="solid"/>
                <w14:bevel/>
              </w14:textOutline>
            </w:rPr>
            <w:fldChar w:fldCharType="end"/>
          </w:r>
          <w:r>
            <w:rPr>
              <w:rFonts w:ascii="宋体" w:hAnsi="宋体" w:eastAsia="宋体" w:cs="宋体"/>
              <w:spacing w:val="9"/>
              <w:sz w:val="28"/>
              <w:szCs w:val="28"/>
              <w14:textOutline w14:w="7972" w14:cap="sq" w14:cmpd="sng">
                <w14:solidFill>
                  <w14:srgbClr w14:val="000000"/>
                </w14:solidFill>
                <w14:prstDash w14:val="solid"/>
                <w14:bevel/>
              </w14:textOutline>
            </w:rPr>
            <w:fldChar w:fldCharType="end"/>
          </w:r>
        </w:p>
        <w:p>
          <w:pPr>
            <w:pStyle w:val="4"/>
            <w:tabs>
              <w:tab w:val="right" w:leader="dot" w:pos="9789"/>
            </w:tabs>
            <w:rPr>
              <w:sz w:val="28"/>
              <w:szCs w:val="28"/>
            </w:rPr>
          </w:pPr>
        </w:p>
        <w:p>
          <w:pPr>
            <w:tabs>
              <w:tab w:val="center" w:pos="4140"/>
              <w:tab w:val="right" w:pos="8300"/>
            </w:tabs>
            <w:spacing w:before="0" w:beforeLines="0" w:after="0" w:afterLines="0" w:line="240" w:lineRule="auto"/>
            <w:ind w:left="0" w:leftChars="0" w:right="0" w:rightChars="0" w:firstLine="0" w:firstLineChars="0"/>
            <w:jc w:val="center"/>
            <w:sectPr>
              <w:footerReference r:id="rId6" w:type="default"/>
              <w:pgSz w:w="11906" w:h="16840"/>
              <w:pgMar w:top="1431" w:right="1052" w:bottom="400" w:left="1065" w:header="0" w:footer="0" w:gutter="0"/>
              <w:pgBorders>
                <w:top w:val="none" w:sz="0" w:space="0"/>
                <w:left w:val="none" w:sz="0" w:space="0"/>
                <w:bottom w:val="none" w:sz="0" w:space="0"/>
                <w:right w:val="none" w:sz="0" w:space="0"/>
              </w:pgBorders>
              <w:cols w:space="720" w:num="1"/>
            </w:sectPr>
          </w:pPr>
          <w:r>
            <w:rPr>
              <w:b/>
              <w:sz w:val="28"/>
              <w:szCs w:val="28"/>
            </w:rPr>
            <w:fldChar w:fldCharType="end"/>
          </w:r>
        </w:p>
      </w:sdtContent>
    </w:sdt>
    <w:p>
      <w:pPr>
        <w:spacing w:before="287" w:line="513" w:lineRule="exact"/>
        <w:ind w:left="635"/>
        <w:outlineLvl w:val="0"/>
        <w:rPr>
          <w:rFonts w:ascii="黑体" w:hAnsi="黑体" w:eastAsia="黑体" w:cs="黑体"/>
          <w:sz w:val="31"/>
          <w:szCs w:val="31"/>
        </w:rPr>
      </w:pPr>
      <w:bookmarkStart w:id="7" w:name="_Toc18266"/>
      <w:bookmarkStart w:id="8" w:name="_Toc4176"/>
      <w:r>
        <w:rPr>
          <w:rFonts w:ascii="黑体" w:hAnsi="黑体" w:eastAsia="黑体" w:cs="黑体"/>
          <w:spacing w:val="8"/>
          <w:position w:val="4"/>
          <w:sz w:val="31"/>
          <w:szCs w:val="31"/>
          <w14:textOutline w14:w="5793" w14:cap="sq" w14:cmpd="sng">
            <w14:solidFill>
              <w14:srgbClr w14:val="000000"/>
            </w14:solidFill>
            <w14:prstDash w14:val="solid"/>
            <w14:bevel/>
          </w14:textOutline>
        </w:rPr>
        <w:t>一、技术描</w:t>
      </w:r>
      <w:r>
        <w:rPr>
          <w:rFonts w:ascii="黑体" w:hAnsi="黑体" w:eastAsia="黑体" w:cs="黑体"/>
          <w:spacing w:val="7"/>
          <w:position w:val="4"/>
          <w:sz w:val="31"/>
          <w:szCs w:val="31"/>
          <w14:textOutline w14:w="5793" w14:cap="sq" w14:cmpd="sng">
            <w14:solidFill>
              <w14:srgbClr w14:val="000000"/>
            </w14:solidFill>
            <w14:prstDash w14:val="solid"/>
            <w14:bevel/>
          </w14:textOutline>
        </w:rPr>
        <w:t>述</w:t>
      </w:r>
      <w:bookmarkEnd w:id="7"/>
      <w:bookmarkEnd w:id="8"/>
    </w:p>
    <w:p>
      <w:pPr>
        <w:spacing w:line="247" w:lineRule="auto"/>
        <w:rPr>
          <w:rFonts w:ascii="Arial"/>
          <w:sz w:val="21"/>
        </w:rPr>
      </w:pPr>
    </w:p>
    <w:p>
      <w:pPr>
        <w:spacing w:before="101" w:line="234" w:lineRule="auto"/>
        <w:ind w:left="656"/>
        <w:outlineLvl w:val="1"/>
        <w:rPr>
          <w:rFonts w:ascii="楷体" w:hAnsi="楷体" w:eastAsia="楷体" w:cs="楷体"/>
          <w:sz w:val="31"/>
          <w:szCs w:val="31"/>
        </w:rPr>
      </w:pPr>
      <w:bookmarkStart w:id="9" w:name="_Toc32754"/>
      <w:bookmarkStart w:id="10" w:name="_Toc1629"/>
      <w:r>
        <w:rPr>
          <w:rFonts w:ascii="楷体" w:hAnsi="楷体" w:eastAsia="楷体" w:cs="楷体"/>
          <w:spacing w:val="6"/>
          <w:sz w:val="31"/>
          <w:szCs w:val="31"/>
          <w14:textOutline w14:w="5793" w14:cap="sq" w14:cmpd="sng">
            <w14:solidFill>
              <w14:srgbClr w14:val="000000"/>
            </w14:solidFill>
            <w14:prstDash w14:val="solid"/>
            <w14:bevel/>
          </w14:textOutline>
        </w:rPr>
        <w:t>(</w:t>
      </w:r>
      <w:r>
        <w:rPr>
          <w:rFonts w:ascii="楷体" w:hAnsi="楷体" w:eastAsia="楷体" w:cs="楷体"/>
          <w:spacing w:val="4"/>
          <w:sz w:val="31"/>
          <w:szCs w:val="31"/>
          <w14:textOutline w14:w="5793" w14:cap="sq" w14:cmpd="sng">
            <w14:solidFill>
              <w14:srgbClr w14:val="000000"/>
            </w14:solidFill>
            <w14:prstDash w14:val="solid"/>
            <w14:bevel/>
          </w14:textOutline>
        </w:rPr>
        <w:t>一)项目概要</w:t>
      </w:r>
      <w:bookmarkEnd w:id="9"/>
      <w:bookmarkEnd w:id="10"/>
    </w:p>
    <w:p>
      <w:pPr>
        <w:spacing w:before="228" w:line="371" w:lineRule="auto"/>
        <w:ind w:firstLine="637"/>
        <w:rPr>
          <w:rFonts w:ascii="仿宋" w:hAnsi="仿宋" w:eastAsia="仿宋" w:cs="仿宋"/>
          <w:sz w:val="31"/>
          <w:szCs w:val="31"/>
        </w:rPr>
      </w:pPr>
      <w:r>
        <w:rPr>
          <w:rFonts w:ascii="仿宋" w:hAnsi="仿宋" w:eastAsia="仿宋" w:cs="仿宋"/>
          <w:spacing w:val="10"/>
          <w:sz w:val="31"/>
          <w:szCs w:val="31"/>
        </w:rPr>
        <w:t>茶</w:t>
      </w:r>
      <w:r>
        <w:rPr>
          <w:rFonts w:ascii="仿宋" w:hAnsi="仿宋" w:eastAsia="仿宋" w:cs="仿宋"/>
          <w:spacing w:val="5"/>
          <w:sz w:val="31"/>
          <w:szCs w:val="31"/>
        </w:rPr>
        <w:t>艺项目是以中国茶道精神为指导，以泡好一杯茶和呈现茶艺之美</w:t>
      </w:r>
      <w:r>
        <w:rPr>
          <w:rFonts w:ascii="仿宋" w:hAnsi="仿宋" w:eastAsia="仿宋" w:cs="仿宋"/>
          <w:spacing w:val="1"/>
          <w:sz w:val="31"/>
          <w:szCs w:val="31"/>
        </w:rPr>
        <w:t>为目的，通过择水选器与</w:t>
      </w:r>
      <w:r>
        <w:rPr>
          <w:rFonts w:ascii="仿宋" w:hAnsi="仿宋" w:eastAsia="仿宋" w:cs="仿宋"/>
          <w:sz w:val="31"/>
          <w:szCs w:val="31"/>
        </w:rPr>
        <w:t>水温、茶水比、浸泡时间等参数的科学设计与</w:t>
      </w:r>
      <w:r>
        <w:rPr>
          <w:rFonts w:ascii="仿宋" w:hAnsi="仿宋" w:eastAsia="仿宋" w:cs="仿宋"/>
          <w:spacing w:val="10"/>
          <w:sz w:val="31"/>
          <w:szCs w:val="31"/>
        </w:rPr>
        <w:t>调控</w:t>
      </w:r>
      <w:r>
        <w:rPr>
          <w:rFonts w:ascii="仿宋" w:hAnsi="仿宋" w:eastAsia="仿宋" w:cs="仿宋"/>
          <w:spacing w:val="5"/>
          <w:sz w:val="31"/>
          <w:szCs w:val="31"/>
        </w:rPr>
        <w:t>，充分展示茶的色、香、味、形等性</w:t>
      </w:r>
      <w:r>
        <w:rPr>
          <w:rFonts w:hint="eastAsia" w:ascii="仿宋" w:hAnsi="仿宋" w:eastAsia="仿宋" w:cs="仿宋"/>
          <w:spacing w:val="5"/>
          <w:sz w:val="31"/>
          <w:szCs w:val="31"/>
          <w:lang w:eastAsia="zh-CN"/>
        </w:rPr>
        <w:t>状</w:t>
      </w:r>
      <w:r>
        <w:rPr>
          <w:rFonts w:hint="eastAsia" w:ascii="仿宋" w:hAnsi="仿宋" w:eastAsia="仿宋" w:cs="仿宋"/>
          <w:spacing w:val="5"/>
          <w:sz w:val="31"/>
          <w:szCs w:val="31"/>
          <w:lang w:val="en-US" w:eastAsia="zh-CN"/>
        </w:rPr>
        <w:t>,</w:t>
      </w:r>
      <w:r>
        <w:rPr>
          <w:rFonts w:ascii="仿宋" w:hAnsi="仿宋" w:eastAsia="仿宋" w:cs="仿宋"/>
          <w:spacing w:val="5"/>
          <w:sz w:val="31"/>
          <w:szCs w:val="31"/>
        </w:rPr>
        <w:t>强调茶汤质量和泡茶过程</w:t>
      </w:r>
      <w:r>
        <w:rPr>
          <w:rFonts w:ascii="仿宋" w:hAnsi="仿宋" w:eastAsia="仿宋" w:cs="仿宋"/>
          <w:spacing w:val="7"/>
          <w:sz w:val="31"/>
          <w:szCs w:val="31"/>
        </w:rPr>
        <w:t>完美结合的竞赛项目</w:t>
      </w:r>
      <w:r>
        <w:rPr>
          <w:rFonts w:ascii="仿宋" w:hAnsi="仿宋" w:eastAsia="仿宋" w:cs="仿宋"/>
          <w:spacing w:val="5"/>
          <w:sz w:val="31"/>
          <w:szCs w:val="31"/>
        </w:rPr>
        <w:t>。</w:t>
      </w:r>
    </w:p>
    <w:p>
      <w:pPr>
        <w:spacing w:before="6" w:line="370" w:lineRule="auto"/>
        <w:ind w:firstLine="674"/>
        <w:rPr>
          <w:rFonts w:hint="eastAsia" w:ascii="仿宋" w:hAnsi="仿宋" w:eastAsia="仿宋" w:cs="仿宋"/>
          <w:sz w:val="31"/>
          <w:szCs w:val="31"/>
          <w:lang w:eastAsia="zh-CN"/>
        </w:rPr>
      </w:pPr>
      <w:r>
        <w:rPr>
          <w:rFonts w:ascii="仿宋" w:hAnsi="仿宋" w:eastAsia="仿宋" w:cs="仿宋"/>
          <w:spacing w:val="4"/>
          <w:sz w:val="31"/>
          <w:szCs w:val="31"/>
        </w:rPr>
        <w:t>比赛中对选手的技能要求主要包括：①茶叶种类、品质鉴别；②</w:t>
      </w:r>
      <w:r>
        <w:rPr>
          <w:rFonts w:ascii="仿宋" w:hAnsi="仿宋" w:eastAsia="仿宋" w:cs="仿宋"/>
          <w:spacing w:val="1"/>
          <w:sz w:val="31"/>
          <w:szCs w:val="31"/>
        </w:rPr>
        <w:t>水</w:t>
      </w:r>
      <w:r>
        <w:rPr>
          <w:rFonts w:ascii="仿宋" w:hAnsi="仿宋" w:eastAsia="仿宋" w:cs="仿宋"/>
          <w:spacing w:val="10"/>
          <w:sz w:val="31"/>
          <w:szCs w:val="31"/>
        </w:rPr>
        <w:t>温、</w:t>
      </w:r>
      <w:r>
        <w:rPr>
          <w:rFonts w:ascii="仿宋" w:hAnsi="仿宋" w:eastAsia="仿宋" w:cs="仿宋"/>
          <w:spacing w:val="7"/>
          <w:sz w:val="31"/>
          <w:szCs w:val="31"/>
        </w:rPr>
        <w:t>茶</w:t>
      </w:r>
      <w:r>
        <w:rPr>
          <w:rFonts w:ascii="仿宋" w:hAnsi="仿宋" w:eastAsia="仿宋" w:cs="仿宋"/>
          <w:spacing w:val="5"/>
          <w:sz w:val="31"/>
          <w:szCs w:val="31"/>
        </w:rPr>
        <w:t>水比、浸泡时间等参数设计；③茶、水、器选配、茶席设计与茶</w:t>
      </w:r>
      <w:r>
        <w:rPr>
          <w:rFonts w:ascii="仿宋" w:hAnsi="仿宋" w:eastAsia="仿宋" w:cs="仿宋"/>
          <w:spacing w:val="10"/>
          <w:sz w:val="31"/>
          <w:szCs w:val="31"/>
        </w:rPr>
        <w:t>汤质</w:t>
      </w:r>
      <w:r>
        <w:rPr>
          <w:rFonts w:ascii="仿宋" w:hAnsi="仿宋" w:eastAsia="仿宋" w:cs="仿宋"/>
          <w:spacing w:val="7"/>
          <w:sz w:val="31"/>
          <w:szCs w:val="31"/>
        </w:rPr>
        <w:t>量</w:t>
      </w:r>
      <w:r>
        <w:rPr>
          <w:rFonts w:ascii="仿宋" w:hAnsi="仿宋" w:eastAsia="仿宋" w:cs="仿宋"/>
          <w:spacing w:val="5"/>
          <w:sz w:val="31"/>
          <w:szCs w:val="31"/>
        </w:rPr>
        <w:t>调控；④温杯、置茶、冲泡、沥汤、奉茶等泡茶基本技能演示和</w:t>
      </w:r>
      <w:r>
        <w:rPr>
          <w:rFonts w:ascii="仿宋" w:hAnsi="仿宋" w:eastAsia="仿宋" w:cs="仿宋"/>
          <w:spacing w:val="10"/>
          <w:sz w:val="31"/>
          <w:szCs w:val="31"/>
        </w:rPr>
        <w:t>礼仪</w:t>
      </w:r>
      <w:r>
        <w:rPr>
          <w:rFonts w:ascii="仿宋" w:hAnsi="仿宋" w:eastAsia="仿宋" w:cs="仿宋"/>
          <w:spacing w:val="7"/>
          <w:sz w:val="31"/>
          <w:szCs w:val="31"/>
        </w:rPr>
        <w:t>接</w:t>
      </w:r>
      <w:r>
        <w:rPr>
          <w:rFonts w:ascii="仿宋" w:hAnsi="仿宋" w:eastAsia="仿宋" w:cs="仿宋"/>
          <w:spacing w:val="5"/>
          <w:sz w:val="31"/>
          <w:szCs w:val="31"/>
        </w:rPr>
        <w:t>待；⑤茶艺作品编创、文本撰写与现场解说、茶艺流程演示、背</w:t>
      </w:r>
      <w:r>
        <w:rPr>
          <w:rFonts w:ascii="仿宋" w:hAnsi="仿宋" w:eastAsia="仿宋" w:cs="仿宋"/>
          <w:spacing w:val="10"/>
          <w:sz w:val="31"/>
          <w:szCs w:val="31"/>
        </w:rPr>
        <w:t>景设</w:t>
      </w:r>
      <w:r>
        <w:rPr>
          <w:rFonts w:ascii="仿宋" w:hAnsi="仿宋" w:eastAsia="仿宋" w:cs="仿宋"/>
          <w:spacing w:val="7"/>
          <w:sz w:val="31"/>
          <w:szCs w:val="31"/>
        </w:rPr>
        <w:t>计</w:t>
      </w:r>
      <w:r>
        <w:rPr>
          <w:rFonts w:ascii="仿宋" w:hAnsi="仿宋" w:eastAsia="仿宋" w:cs="仿宋"/>
          <w:spacing w:val="5"/>
          <w:sz w:val="31"/>
          <w:szCs w:val="31"/>
        </w:rPr>
        <w:t>、音乐选用</w:t>
      </w:r>
      <w:r>
        <w:rPr>
          <w:rFonts w:hint="eastAsia" w:ascii="仿宋" w:hAnsi="仿宋" w:eastAsia="仿宋" w:cs="仿宋"/>
          <w:spacing w:val="5"/>
          <w:sz w:val="31"/>
          <w:szCs w:val="31"/>
          <w:lang w:eastAsia="zh-CN"/>
        </w:rPr>
        <w:t>。</w:t>
      </w:r>
    </w:p>
    <w:p>
      <w:pPr>
        <w:spacing w:before="3" w:line="377" w:lineRule="auto"/>
        <w:ind w:firstLine="675"/>
        <w:rPr>
          <w:rFonts w:ascii="仿宋" w:hAnsi="仿宋" w:eastAsia="仿宋" w:cs="仿宋"/>
          <w:spacing w:val="1"/>
          <w:sz w:val="31"/>
          <w:szCs w:val="31"/>
        </w:rPr>
      </w:pPr>
      <w:r>
        <w:rPr>
          <w:rFonts w:ascii="仿宋" w:hAnsi="仿宋" w:eastAsia="仿宋" w:cs="仿宋"/>
          <w:spacing w:val="4"/>
          <w:sz w:val="31"/>
          <w:szCs w:val="31"/>
        </w:rPr>
        <w:t>比赛中对选手的考评项目主要包括：</w:t>
      </w:r>
      <w:r>
        <w:rPr>
          <w:rFonts w:hint="eastAsia" w:ascii="仿宋" w:hAnsi="仿宋" w:eastAsia="仿宋" w:cs="仿宋"/>
          <w:spacing w:val="4"/>
          <w:sz w:val="31"/>
          <w:szCs w:val="31"/>
          <w:lang w:eastAsia="zh-CN"/>
        </w:rPr>
        <w:t>理论知识、</w:t>
      </w:r>
      <w:r>
        <w:rPr>
          <w:rFonts w:ascii="仿宋" w:hAnsi="仿宋" w:eastAsia="仿宋" w:cs="仿宋"/>
          <w:spacing w:val="2"/>
          <w:sz w:val="31"/>
          <w:szCs w:val="31"/>
        </w:rPr>
        <w:t>规定茶艺演示</w:t>
      </w:r>
      <w:r>
        <w:rPr>
          <w:rFonts w:hint="eastAsia" w:ascii="仿宋" w:hAnsi="仿宋" w:eastAsia="仿宋" w:cs="仿宋"/>
          <w:spacing w:val="4"/>
          <w:sz w:val="31"/>
          <w:szCs w:val="31"/>
          <w:lang w:eastAsia="zh-CN"/>
        </w:rPr>
        <w:t>、</w:t>
      </w:r>
      <w:r>
        <w:rPr>
          <w:rFonts w:ascii="仿宋" w:hAnsi="仿宋" w:eastAsia="仿宋" w:cs="仿宋"/>
          <w:spacing w:val="4"/>
          <w:sz w:val="31"/>
          <w:szCs w:val="31"/>
        </w:rPr>
        <w:t>自创茶艺</w:t>
      </w:r>
      <w:r>
        <w:rPr>
          <w:rFonts w:ascii="仿宋" w:hAnsi="仿宋" w:eastAsia="仿宋" w:cs="仿宋"/>
          <w:spacing w:val="2"/>
          <w:sz w:val="31"/>
          <w:szCs w:val="31"/>
        </w:rPr>
        <w:t>等</w:t>
      </w:r>
      <w:r>
        <w:rPr>
          <w:rFonts w:ascii="仿宋" w:hAnsi="仿宋" w:eastAsia="仿宋" w:cs="仿宋"/>
          <w:spacing w:val="1"/>
          <w:sz w:val="31"/>
          <w:szCs w:val="31"/>
        </w:rPr>
        <w:t xml:space="preserve"> </w:t>
      </w:r>
      <w:r>
        <w:rPr>
          <w:rFonts w:hint="eastAsia" w:ascii="仿宋" w:hAnsi="仿宋" w:eastAsia="仿宋" w:cs="仿宋"/>
          <w:spacing w:val="1"/>
          <w:sz w:val="31"/>
          <w:szCs w:val="31"/>
          <w:lang w:val="en-US" w:eastAsia="zh-CN"/>
        </w:rPr>
        <w:t>3</w:t>
      </w:r>
      <w:r>
        <w:rPr>
          <w:rFonts w:ascii="仿宋" w:hAnsi="仿宋" w:eastAsia="仿宋" w:cs="仿宋"/>
          <w:spacing w:val="1"/>
          <w:sz w:val="31"/>
          <w:szCs w:val="31"/>
        </w:rPr>
        <w:t xml:space="preserve"> 个环节。</w:t>
      </w: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pStyle w:val="2"/>
        <w:rPr>
          <w:rFonts w:ascii="仿宋" w:hAnsi="仿宋" w:eastAsia="仿宋" w:cs="仿宋"/>
          <w:spacing w:val="1"/>
          <w:sz w:val="31"/>
          <w:szCs w:val="31"/>
        </w:rPr>
      </w:pPr>
    </w:p>
    <w:p>
      <w:pPr>
        <w:spacing w:before="216" w:line="231" w:lineRule="auto"/>
        <w:ind w:left="656"/>
        <w:outlineLvl w:val="1"/>
        <w:rPr>
          <w:rFonts w:ascii="楷体" w:hAnsi="楷体" w:eastAsia="楷体" w:cs="楷体"/>
          <w:sz w:val="31"/>
          <w:szCs w:val="31"/>
        </w:rPr>
      </w:pPr>
      <w:bookmarkStart w:id="11" w:name="_Toc17795"/>
      <w:bookmarkStart w:id="12" w:name="_Toc30586"/>
      <w:r>
        <w:rPr>
          <w:rFonts w:ascii="楷体" w:hAnsi="楷体" w:eastAsia="楷体" w:cs="楷体"/>
          <w:spacing w:val="20"/>
          <w:sz w:val="31"/>
          <w:szCs w:val="31"/>
          <w14:textOutline w14:w="5793" w14:cap="sq" w14:cmpd="sng">
            <w14:solidFill>
              <w14:srgbClr w14:val="000000"/>
            </w14:solidFill>
            <w14:prstDash w14:val="solid"/>
            <w14:bevel/>
          </w14:textOutline>
        </w:rPr>
        <w:t>(</w:t>
      </w:r>
      <w:r>
        <w:rPr>
          <w:rFonts w:ascii="楷体" w:hAnsi="楷体" w:eastAsia="楷体" w:cs="楷体"/>
          <w:spacing w:val="19"/>
          <w:sz w:val="31"/>
          <w:szCs w:val="31"/>
          <w14:textOutline w14:w="5793" w14:cap="sq" w14:cmpd="sng">
            <w14:solidFill>
              <w14:srgbClr w14:val="000000"/>
            </w14:solidFill>
            <w14:prstDash w14:val="solid"/>
            <w14:bevel/>
          </w14:textOutline>
        </w:rPr>
        <w:t>二)基本知识与能力要求</w:t>
      </w:r>
      <w:bookmarkEnd w:id="11"/>
      <w:bookmarkEnd w:id="12"/>
    </w:p>
    <w:p>
      <w:pPr>
        <w:spacing w:line="186" w:lineRule="exact"/>
      </w:pPr>
    </w:p>
    <w:tbl>
      <w:tblPr>
        <w:tblStyle w:val="8"/>
        <w:tblW w:w="8642" w:type="dxa"/>
        <w:tblInd w:w="5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5593"/>
        <w:gridCol w:w="14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7185" w:type="dxa"/>
            <w:gridSpan w:val="2"/>
            <w:vAlign w:val="top"/>
          </w:tcPr>
          <w:p>
            <w:pPr>
              <w:spacing w:before="39" w:line="228" w:lineRule="auto"/>
              <w:ind w:left="322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相</w:t>
            </w:r>
            <w:r>
              <w:rPr>
                <w:rFonts w:ascii="宋体" w:hAnsi="宋体" w:eastAsia="宋体" w:cs="宋体"/>
                <w:spacing w:val="8"/>
                <w:sz w:val="23"/>
                <w:szCs w:val="23"/>
                <w14:textOutline w14:w="4358" w14:cap="sq" w14:cmpd="sng">
                  <w14:solidFill>
                    <w14:srgbClr w14:val="000000"/>
                  </w14:solidFill>
                  <w14:prstDash w14:val="solid"/>
                  <w14:bevel/>
                </w14:textOutline>
              </w:rPr>
              <w:t>关要求</w:t>
            </w:r>
          </w:p>
        </w:tc>
        <w:tc>
          <w:tcPr>
            <w:tcW w:w="1457" w:type="dxa"/>
            <w:vAlign w:val="top"/>
          </w:tcPr>
          <w:p>
            <w:pPr>
              <w:spacing w:before="39" w:line="227" w:lineRule="auto"/>
              <w:ind w:left="11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权</w:t>
            </w:r>
            <w:r>
              <w:rPr>
                <w:rFonts w:ascii="宋体" w:hAnsi="宋体" w:eastAsia="宋体" w:cs="宋体"/>
                <w:spacing w:val="7"/>
                <w:sz w:val="23"/>
                <w:szCs w:val="23"/>
                <w14:textOutline w14:w="4358" w14:cap="sq" w14:cmpd="sng">
                  <w14:solidFill>
                    <w14:srgbClr w14:val="000000"/>
                  </w14:solidFill>
                  <w14:prstDash w14:val="solid"/>
                  <w14:bevel/>
                </w14:textOutline>
              </w:rPr>
              <w:t>重比例(%)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592" w:type="dxa"/>
            <w:vAlign w:val="top"/>
          </w:tcPr>
          <w:p>
            <w:pPr>
              <w:spacing w:before="151" w:line="193" w:lineRule="auto"/>
              <w:ind w:left="734"/>
              <w:rPr>
                <w:rFonts w:ascii="宋体" w:hAnsi="宋体" w:eastAsia="宋体" w:cs="宋体"/>
                <w:sz w:val="23"/>
                <w:szCs w:val="23"/>
              </w:rPr>
            </w:pPr>
            <w:r>
              <w:rPr>
                <w:rFonts w:ascii="宋体" w:hAnsi="宋体" w:eastAsia="宋体" w:cs="宋体"/>
                <w:spacing w:val="3"/>
                <w:sz w:val="23"/>
                <w:szCs w:val="23"/>
                <w14:textOutline w14:w="4358" w14:cap="sq" w14:cmpd="sng">
                  <w14:solidFill>
                    <w14:srgbClr w14:val="000000"/>
                  </w14:solidFill>
                  <w14:prstDash w14:val="solid"/>
                  <w14:bevel/>
                </w14:textOutline>
              </w:rPr>
              <w:t>A</w:t>
            </w:r>
          </w:p>
        </w:tc>
        <w:tc>
          <w:tcPr>
            <w:tcW w:w="5593" w:type="dxa"/>
            <w:vAlign w:val="top"/>
          </w:tcPr>
          <w:p>
            <w:pPr>
              <w:spacing w:before="237" w:line="229" w:lineRule="auto"/>
              <w:ind w:left="2440" w:leftChars="0"/>
              <w:rPr>
                <w:rFonts w:ascii="宋体" w:hAnsi="宋体" w:eastAsia="宋体" w:cs="宋体"/>
                <w:sz w:val="23"/>
                <w:szCs w:val="23"/>
              </w:rPr>
            </w:pPr>
            <w:r>
              <w:rPr>
                <w:rFonts w:hint="eastAsia" w:ascii="宋体" w:hAnsi="宋体" w:eastAsia="宋体" w:cs="宋体"/>
                <w:b/>
                <w:bCs/>
                <w:sz w:val="23"/>
                <w:szCs w:val="23"/>
                <w:lang w:eastAsia="zh-CN"/>
              </w:rPr>
              <w:t>理论知识</w:t>
            </w:r>
          </w:p>
        </w:tc>
        <w:tc>
          <w:tcPr>
            <w:tcW w:w="1457" w:type="dxa"/>
            <w:vMerge w:val="restart"/>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0" w:lineRule="auto"/>
              <w:ind w:left="748"/>
              <w:rPr>
                <w:rFonts w:hint="eastAsia" w:eastAsia="宋体"/>
                <w:sz w:val="21"/>
                <w:lang w:val="en-US" w:eastAsia="zh-CN"/>
              </w:rPr>
            </w:pPr>
          </w:p>
          <w:p>
            <w:pPr>
              <w:spacing w:before="75" w:line="190" w:lineRule="auto"/>
              <w:ind w:left="748"/>
              <w:rPr>
                <w:rFonts w:hint="eastAsia" w:eastAsia="宋体"/>
                <w:sz w:val="21"/>
                <w:lang w:val="en-US" w:eastAsia="zh-CN"/>
              </w:rPr>
            </w:pPr>
          </w:p>
          <w:p>
            <w:pPr>
              <w:spacing w:before="75" w:line="190" w:lineRule="auto"/>
              <w:ind w:left="748"/>
              <w:rPr>
                <w:rFonts w:hint="default" w:ascii="宋体" w:hAnsi="宋体" w:eastAsia="宋体" w:cs="宋体"/>
                <w:sz w:val="23"/>
                <w:szCs w:val="23"/>
                <w:lang w:val="en-US" w:eastAsia="zh-CN"/>
              </w:rPr>
            </w:pPr>
            <w:r>
              <w:rPr>
                <w:rFonts w:hint="eastAsia" w:eastAsia="宋体"/>
                <w:b/>
                <w:bCs/>
                <w:sz w:val="21"/>
                <w:lang w:val="en-US" w:eastAsia="zh-CN"/>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9" w:hRule="atLeast"/>
        </w:trPr>
        <w:tc>
          <w:tcPr>
            <w:tcW w:w="1592" w:type="dxa"/>
            <w:vAlign w:val="top"/>
          </w:tcPr>
          <w:p>
            <w:pPr>
              <w:spacing w:before="179" w:line="325" w:lineRule="auto"/>
              <w:ind w:right="103"/>
              <w:jc w:val="both"/>
              <w:rPr>
                <w:rFonts w:hint="eastAsia" w:ascii="宋体" w:hAnsi="宋体" w:eastAsia="宋体" w:cs="宋体"/>
                <w:spacing w:val="5"/>
                <w:sz w:val="23"/>
                <w:szCs w:val="23"/>
                <w:lang w:val="en-US" w:eastAsia="zh-CN"/>
              </w:rPr>
            </w:pPr>
          </w:p>
          <w:p>
            <w:pPr>
              <w:spacing w:before="179" w:line="325" w:lineRule="auto"/>
              <w:ind w:left="112" w:right="103" w:firstLine="249" w:firstLineChars="104"/>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基本知识</w:t>
            </w:r>
          </w:p>
        </w:tc>
        <w:tc>
          <w:tcPr>
            <w:tcW w:w="5593" w:type="dxa"/>
            <w:vAlign w:val="center"/>
          </w:tcPr>
          <w:p>
            <w:pPr>
              <w:spacing w:before="179" w:line="325" w:lineRule="auto"/>
              <w:ind w:left="112" w:right="103" w:firstLine="1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 中华茶文化历史、茶叶种类、茶叶审评、泡茶基本要素、茶艺与音乐、少数民族饮茶风俗、无我茶会、传统文化、茶艺礼仪接待等茶艺理论知识。职业道德、行业规范等。</w:t>
            </w:r>
          </w:p>
        </w:tc>
        <w:tc>
          <w:tcPr>
            <w:tcW w:w="1457" w:type="dxa"/>
            <w:vMerge w:val="continue"/>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1" w:hRule="atLeast"/>
        </w:trPr>
        <w:tc>
          <w:tcPr>
            <w:tcW w:w="1592" w:type="dxa"/>
            <w:vAlign w:val="center"/>
          </w:tcPr>
          <w:p>
            <w:pPr>
              <w:jc w:val="center"/>
              <w:rPr>
                <w:rFonts w:hint="eastAsia" w:ascii="Arial" w:eastAsia="宋体"/>
                <w:sz w:val="21"/>
                <w:lang w:eastAsia="zh-CN"/>
              </w:rPr>
            </w:pPr>
            <w:r>
              <w:rPr>
                <w:rFonts w:hint="eastAsia" w:ascii="宋体" w:hAnsi="宋体" w:eastAsia="宋体" w:cs="宋体"/>
                <w:spacing w:val="9"/>
                <w:sz w:val="23"/>
                <w:szCs w:val="23"/>
                <w:lang w:eastAsia="zh-CN"/>
              </w:rPr>
              <w:t>工作能力</w:t>
            </w:r>
          </w:p>
        </w:tc>
        <w:tc>
          <w:tcPr>
            <w:tcW w:w="5593" w:type="dxa"/>
            <w:vAlign w:val="top"/>
          </w:tcPr>
          <w:p>
            <w:pPr>
              <w:spacing w:before="179" w:line="325" w:lineRule="auto"/>
              <w:ind w:left="112" w:right="103" w:firstLine="10"/>
              <w:jc w:val="both"/>
              <w:rPr>
                <w:rFonts w:ascii="宋体" w:hAnsi="宋体" w:eastAsia="宋体" w:cs="宋体"/>
                <w:sz w:val="23"/>
                <w:szCs w:val="23"/>
              </w:rPr>
            </w:pPr>
            <w:r>
              <w:rPr>
                <w:rFonts w:hint="eastAsia" w:ascii="宋体" w:hAnsi="宋体" w:eastAsia="宋体" w:cs="宋体"/>
                <w:spacing w:val="5"/>
                <w:sz w:val="23"/>
                <w:szCs w:val="23"/>
                <w:lang w:val="en-US" w:eastAsia="zh-CN"/>
              </w:rPr>
              <w:t>●熟知茶文化及茶艺等相关各类知识，具有讲述、表达、阐释、推广的能力。</w:t>
            </w:r>
          </w:p>
        </w:tc>
        <w:tc>
          <w:tcPr>
            <w:tcW w:w="1457" w:type="dxa"/>
            <w:vMerge w:val="continue"/>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1592" w:type="dxa"/>
            <w:vAlign w:val="top"/>
          </w:tcPr>
          <w:p>
            <w:pPr>
              <w:spacing w:before="275" w:line="190" w:lineRule="auto"/>
              <w:ind w:left="739"/>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B</w:t>
            </w:r>
          </w:p>
        </w:tc>
        <w:tc>
          <w:tcPr>
            <w:tcW w:w="5593" w:type="dxa"/>
            <w:vAlign w:val="top"/>
          </w:tcPr>
          <w:p>
            <w:pPr>
              <w:spacing w:before="237" w:line="229" w:lineRule="auto"/>
              <w:ind w:left="2440"/>
              <w:rPr>
                <w:rFonts w:hint="eastAsia" w:ascii="宋体" w:hAnsi="宋体" w:eastAsia="宋体" w:cs="宋体"/>
                <w:sz w:val="23"/>
                <w:szCs w:val="23"/>
                <w:lang w:eastAsia="zh-CN"/>
              </w:rPr>
            </w:pPr>
            <w:r>
              <w:rPr>
                <w:rFonts w:ascii="宋体" w:hAnsi="宋体" w:eastAsia="宋体" w:cs="宋体"/>
                <w:spacing w:val="-2"/>
                <w:sz w:val="23"/>
                <w:szCs w:val="23"/>
                <w14:textOutline w14:w="4358" w14:cap="sq" w14:cmpd="sng">
                  <w14:solidFill>
                    <w14:srgbClr w14:val="000000"/>
                  </w14:solidFill>
                  <w14:prstDash w14:val="solid"/>
                  <w14:bevel/>
                </w14:textOutline>
              </w:rPr>
              <w:t>自创茶</w:t>
            </w:r>
            <w:r>
              <w:rPr>
                <w:rFonts w:ascii="宋体" w:hAnsi="宋体" w:eastAsia="宋体" w:cs="宋体"/>
                <w:spacing w:val="-1"/>
                <w:sz w:val="23"/>
                <w:szCs w:val="23"/>
                <w14:textOutline w14:w="4358" w14:cap="sq" w14:cmpd="sng">
                  <w14:solidFill>
                    <w14:srgbClr w14:val="000000"/>
                  </w14:solidFill>
                  <w14:prstDash w14:val="solid"/>
                  <w14:bevel/>
                </w14:textOutline>
              </w:rPr>
              <w:t>艺</w:t>
            </w:r>
          </w:p>
        </w:tc>
        <w:tc>
          <w:tcPr>
            <w:tcW w:w="1457" w:type="dxa"/>
            <w:vMerge w:val="restart"/>
            <w:tcBorders>
              <w:bottom w:val="nil"/>
            </w:tcBorders>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5" w:line="191" w:lineRule="auto"/>
              <w:ind w:firstLine="642" w:firstLineChars="300"/>
              <w:rPr>
                <w:rFonts w:hint="default" w:ascii="宋体" w:hAnsi="宋体" w:eastAsia="宋体" w:cs="宋体"/>
                <w:sz w:val="23"/>
                <w:szCs w:val="23"/>
                <w:lang w:val="en-US" w:eastAsia="zh-CN"/>
              </w:rPr>
            </w:pP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8" w:hRule="atLeast"/>
        </w:trPr>
        <w:tc>
          <w:tcPr>
            <w:tcW w:w="1592"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before="75" w:line="227" w:lineRule="auto"/>
              <w:ind w:left="357"/>
              <w:rPr>
                <w:rFonts w:ascii="宋体" w:hAnsi="宋体" w:eastAsia="宋体" w:cs="宋体"/>
                <w:sz w:val="23"/>
                <w:szCs w:val="23"/>
              </w:rPr>
            </w:pPr>
            <w:r>
              <w:rPr>
                <w:rFonts w:ascii="宋体" w:hAnsi="宋体" w:eastAsia="宋体" w:cs="宋体"/>
                <w:spacing w:val="9"/>
                <w:sz w:val="23"/>
                <w:szCs w:val="23"/>
              </w:rPr>
              <w:t>基</w:t>
            </w:r>
            <w:r>
              <w:rPr>
                <w:rFonts w:ascii="宋体" w:hAnsi="宋体" w:eastAsia="宋体" w:cs="宋体"/>
                <w:spacing w:val="7"/>
                <w:sz w:val="23"/>
                <w:szCs w:val="23"/>
              </w:rPr>
              <w:t>本知识</w:t>
            </w:r>
          </w:p>
        </w:tc>
        <w:tc>
          <w:tcPr>
            <w:tcW w:w="5593" w:type="dxa"/>
            <w:vAlign w:val="top"/>
          </w:tcPr>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 自创茶艺可视为茶文化创意作品。自创茶艺项目从作品的原创性、艺术性及选手的文学修养、礼仪素养、茶汤质量调控能力等方面，全面考量选手的茶艺技能。</w:t>
            </w:r>
          </w:p>
        </w:tc>
        <w:tc>
          <w:tcPr>
            <w:tcW w:w="1457"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2" w:hRule="atLeast"/>
        </w:trPr>
        <w:tc>
          <w:tcPr>
            <w:tcW w:w="1592" w:type="dxa"/>
            <w:vAlign w:val="top"/>
          </w:tcPr>
          <w:p>
            <w:pPr>
              <w:spacing w:line="281" w:lineRule="auto"/>
              <w:rPr>
                <w:rFonts w:ascii="Arial"/>
                <w:sz w:val="21"/>
              </w:rPr>
            </w:pPr>
          </w:p>
          <w:p>
            <w:pPr>
              <w:spacing w:line="282" w:lineRule="auto"/>
              <w:rPr>
                <w:rFonts w:ascii="Arial"/>
                <w:sz w:val="21"/>
              </w:rPr>
            </w:pPr>
          </w:p>
          <w:p>
            <w:pPr>
              <w:spacing w:before="75" w:line="227" w:lineRule="auto"/>
              <w:ind w:left="360"/>
              <w:rPr>
                <w:rFonts w:ascii="宋体" w:hAnsi="宋体" w:eastAsia="宋体" w:cs="宋体"/>
                <w:sz w:val="23"/>
                <w:szCs w:val="23"/>
              </w:rPr>
            </w:pPr>
            <w:r>
              <w:rPr>
                <w:rFonts w:ascii="宋体" w:hAnsi="宋体" w:eastAsia="宋体" w:cs="宋体"/>
                <w:spacing w:val="7"/>
                <w:sz w:val="23"/>
                <w:szCs w:val="23"/>
              </w:rPr>
              <w:t>工作能</w:t>
            </w:r>
            <w:r>
              <w:rPr>
                <w:rFonts w:ascii="宋体" w:hAnsi="宋体" w:eastAsia="宋体" w:cs="宋体"/>
                <w:spacing w:val="6"/>
                <w:sz w:val="23"/>
                <w:szCs w:val="23"/>
              </w:rPr>
              <w:t>力</w:t>
            </w:r>
          </w:p>
        </w:tc>
        <w:tc>
          <w:tcPr>
            <w:tcW w:w="5593" w:type="dxa"/>
            <w:vAlign w:val="top"/>
          </w:tcPr>
          <w:p>
            <w:pPr>
              <w:numPr>
                <w:ilvl w:val="0"/>
                <w:numId w:val="0"/>
              </w:numPr>
              <w:spacing w:before="179" w:line="325" w:lineRule="auto"/>
              <w:ind w:leftChars="0" w:right="103" w:rightChars="0"/>
              <w:jc w:val="left"/>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●创意茶席设置的能力：立意新颖，要求原创。茶席设计有创意，形式新颖，意境高雅、深远、优美。</w:t>
            </w:r>
          </w:p>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●礼仪素养表现能力：妆容、服饰与主题契合。站 姿、坐姿、行姿端庄大方，礼仪规范。</w:t>
            </w:r>
          </w:p>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●茶叶冲泡表演能力：编创科学合理，行茶动作自 然,具有艺术美感。</w:t>
            </w:r>
          </w:p>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●文学修养展示能力：内容阐释突出主题，能引导 和启发观众对茶艺的理解，给人以美的享受。文 本富有创意，讲解清晰。</w:t>
            </w:r>
          </w:p>
        </w:tc>
        <w:tc>
          <w:tcPr>
            <w:tcW w:w="1457" w:type="dxa"/>
            <w:vMerge w:val="continue"/>
            <w:tcBorders>
              <w:top w:val="nil"/>
            </w:tcBorders>
            <w:vAlign w:val="top"/>
          </w:tcPr>
          <w:p>
            <w:pPr>
              <w:rPr>
                <w:rFonts w:ascii="Arial"/>
                <w:sz w:val="21"/>
              </w:rPr>
            </w:pPr>
          </w:p>
        </w:tc>
      </w:tr>
    </w:tbl>
    <w:p>
      <w:pPr>
        <w:sectPr>
          <w:footerReference r:id="rId7" w:type="default"/>
          <w:pgSz w:w="11906" w:h="16840"/>
          <w:pgMar w:top="1430" w:right="1629" w:bottom="1204" w:left="1629" w:header="0" w:footer="1041" w:gutter="0"/>
          <w:pgBorders>
            <w:top w:val="none" w:sz="0" w:space="0"/>
            <w:left w:val="none" w:sz="0" w:space="0"/>
            <w:bottom w:val="none" w:sz="0" w:space="0"/>
            <w:right w:val="none" w:sz="0" w:space="0"/>
          </w:pgBorders>
          <w:pgNumType w:fmt="decimal" w:start="1"/>
          <w:cols w:space="720" w:num="1"/>
        </w:sectPr>
      </w:pPr>
    </w:p>
    <w:tbl>
      <w:tblPr>
        <w:tblStyle w:val="8"/>
        <w:tblW w:w="8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5520"/>
        <w:gridCol w:w="15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1592" w:type="dxa"/>
            <w:vAlign w:val="top"/>
          </w:tcPr>
          <w:p>
            <w:pPr>
              <w:spacing w:before="287" w:line="190" w:lineRule="auto"/>
              <w:ind w:left="738"/>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C</w:t>
            </w:r>
          </w:p>
        </w:tc>
        <w:tc>
          <w:tcPr>
            <w:tcW w:w="5520" w:type="dxa"/>
            <w:vAlign w:val="top"/>
          </w:tcPr>
          <w:p>
            <w:pPr>
              <w:spacing w:line="248" w:lineRule="auto"/>
              <w:rPr>
                <w:rFonts w:ascii="Arial"/>
                <w:sz w:val="21"/>
              </w:rPr>
            </w:pPr>
          </w:p>
          <w:p>
            <w:pPr>
              <w:spacing w:before="74" w:line="228" w:lineRule="auto"/>
              <w:ind w:left="1792"/>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规定茶艺演示</w:t>
            </w:r>
          </w:p>
        </w:tc>
        <w:tc>
          <w:tcPr>
            <w:tcW w:w="153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1592" w:type="dxa"/>
            <w:vAlign w:val="top"/>
          </w:tcPr>
          <w:p>
            <w:pPr>
              <w:spacing w:line="427" w:lineRule="auto"/>
              <w:rPr>
                <w:rFonts w:ascii="Arial"/>
                <w:sz w:val="21"/>
              </w:rPr>
            </w:pPr>
          </w:p>
          <w:p>
            <w:pPr>
              <w:spacing w:before="75" w:line="227" w:lineRule="auto"/>
              <w:ind w:left="323"/>
              <w:rPr>
                <w:rFonts w:ascii="宋体" w:hAnsi="宋体" w:eastAsia="宋体" w:cs="宋体"/>
                <w:sz w:val="23"/>
                <w:szCs w:val="23"/>
              </w:rPr>
            </w:pPr>
            <w:r>
              <w:rPr>
                <w:rFonts w:ascii="宋体" w:hAnsi="宋体" w:eastAsia="宋体" w:cs="宋体"/>
                <w:spacing w:val="9"/>
                <w:sz w:val="23"/>
                <w:szCs w:val="23"/>
              </w:rPr>
              <w:t>基</w:t>
            </w:r>
            <w:r>
              <w:rPr>
                <w:rFonts w:ascii="宋体" w:hAnsi="宋体" w:eastAsia="宋体" w:cs="宋体"/>
                <w:spacing w:val="7"/>
                <w:sz w:val="23"/>
                <w:szCs w:val="23"/>
              </w:rPr>
              <w:t>本知识</w:t>
            </w:r>
          </w:p>
        </w:tc>
        <w:tc>
          <w:tcPr>
            <w:tcW w:w="5520" w:type="dxa"/>
            <w:vAlign w:val="top"/>
          </w:tcPr>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●规定茶艺演示是在中国茶道精神指导下，以泡好 一杯茶汤、呈现茶艺之美为目的，统一茶样、统一器具、统一基本流程，动态地演示泡茶过程的茶艺比赛形式。</w:t>
            </w:r>
          </w:p>
          <w:p>
            <w:pPr>
              <w:numPr>
                <w:ilvl w:val="0"/>
                <w:numId w:val="0"/>
              </w:numPr>
              <w:spacing w:before="179" w:line="325" w:lineRule="auto"/>
              <w:ind w:leftChars="0" w:right="103" w:rightChars="0" w:firstLine="240" w:firstLineChars="10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本模块指定绿茶玻璃杯泡法、红茶瓷盖碗泡法、乌龙茶紫砂壶双杯(品茗杯、闻香杯)）泡法共 3 套基础茶艺。</w:t>
            </w:r>
          </w:p>
        </w:tc>
        <w:tc>
          <w:tcPr>
            <w:tcW w:w="1530" w:type="dxa"/>
            <w:vMerge w:val="restart"/>
            <w:vAlign w:val="top"/>
          </w:tcPr>
          <w:p>
            <w:pPr>
              <w:spacing w:line="464" w:lineRule="auto"/>
              <w:rPr>
                <w:rFonts w:ascii="Arial"/>
                <w:sz w:val="21"/>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p>
            <w:pPr>
              <w:spacing w:before="75" w:line="191" w:lineRule="auto"/>
              <w:ind w:left="763"/>
              <w:jc w:val="left"/>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1592" w:type="dxa"/>
            <w:vAlign w:val="top"/>
          </w:tcPr>
          <w:p>
            <w:pPr>
              <w:spacing w:before="75" w:line="227" w:lineRule="auto"/>
              <w:ind w:left="323"/>
              <w:rPr>
                <w:rFonts w:ascii="宋体" w:hAnsi="宋体" w:eastAsia="宋体" w:cs="宋体"/>
                <w:spacing w:val="7"/>
                <w:sz w:val="23"/>
                <w:szCs w:val="23"/>
              </w:rPr>
            </w:pPr>
          </w:p>
          <w:p>
            <w:pPr>
              <w:spacing w:before="75" w:line="227" w:lineRule="auto"/>
              <w:ind w:left="323"/>
              <w:rPr>
                <w:rFonts w:ascii="宋体" w:hAnsi="宋体" w:eastAsia="宋体" w:cs="宋体"/>
                <w:spacing w:val="7"/>
                <w:sz w:val="23"/>
                <w:szCs w:val="23"/>
              </w:rPr>
            </w:pPr>
          </w:p>
          <w:p>
            <w:pPr>
              <w:spacing w:before="75" w:line="227" w:lineRule="auto"/>
              <w:ind w:left="323"/>
              <w:rPr>
                <w:rFonts w:ascii="宋体" w:hAnsi="宋体" w:eastAsia="宋体" w:cs="宋体"/>
                <w:spacing w:val="7"/>
                <w:sz w:val="23"/>
                <w:szCs w:val="23"/>
              </w:rPr>
            </w:pPr>
          </w:p>
          <w:p>
            <w:pPr>
              <w:spacing w:before="75" w:line="227" w:lineRule="auto"/>
              <w:ind w:left="323"/>
              <w:rPr>
                <w:rFonts w:ascii="宋体" w:hAnsi="宋体" w:eastAsia="宋体" w:cs="宋体"/>
                <w:spacing w:val="7"/>
                <w:sz w:val="23"/>
                <w:szCs w:val="23"/>
              </w:rPr>
            </w:pPr>
          </w:p>
          <w:p>
            <w:pPr>
              <w:spacing w:before="75" w:line="227" w:lineRule="auto"/>
              <w:ind w:left="323"/>
              <w:rPr>
                <w:rFonts w:ascii="宋体" w:hAnsi="宋体" w:eastAsia="宋体" w:cs="宋体"/>
                <w:spacing w:val="9"/>
                <w:sz w:val="23"/>
                <w:szCs w:val="23"/>
              </w:rPr>
            </w:pPr>
            <w:r>
              <w:rPr>
                <w:rFonts w:ascii="宋体" w:hAnsi="宋体" w:eastAsia="宋体" w:cs="宋体"/>
                <w:spacing w:val="7"/>
                <w:sz w:val="23"/>
                <w:szCs w:val="23"/>
              </w:rPr>
              <w:t>工作能</w:t>
            </w:r>
            <w:r>
              <w:rPr>
                <w:rFonts w:ascii="宋体" w:hAnsi="宋体" w:eastAsia="宋体" w:cs="宋体"/>
                <w:spacing w:val="6"/>
                <w:sz w:val="23"/>
                <w:szCs w:val="23"/>
              </w:rPr>
              <w:t>力</w:t>
            </w:r>
          </w:p>
        </w:tc>
        <w:tc>
          <w:tcPr>
            <w:tcW w:w="5520" w:type="dxa"/>
            <w:vAlign w:val="top"/>
          </w:tcPr>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 能正确判断茶样的外形、汤色、香气、滋味、叶底的品质特征。</w:t>
            </w:r>
          </w:p>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●表情自然，具有亲和力动作、手势、站立姿、坐 姿、行姿端正得体，发型、服饰、妆容端庄自然 形象自然、得体，优雅，表情自然，具有亲和力。</w:t>
            </w:r>
          </w:p>
          <w:p>
            <w:pPr>
              <w:numPr>
                <w:ilvl w:val="0"/>
                <w:numId w:val="0"/>
              </w:numPr>
              <w:spacing w:before="179" w:line="325" w:lineRule="auto"/>
              <w:ind w:leftChars="0" w:right="103" w:rightChars="0"/>
              <w:jc w:val="both"/>
              <w:rPr>
                <w:rFonts w:hint="eastAsia" w:ascii="宋体" w:hAnsi="宋体" w:eastAsia="宋体" w:cs="宋体"/>
                <w:spacing w:val="5"/>
                <w:sz w:val="23"/>
                <w:szCs w:val="23"/>
                <w:lang w:val="en-US" w:eastAsia="zh-CN"/>
              </w:rPr>
            </w:pPr>
            <w:r>
              <w:rPr>
                <w:rFonts w:hint="eastAsia" w:ascii="宋体" w:hAnsi="宋体" w:eastAsia="宋体" w:cs="宋体"/>
                <w:spacing w:val="5"/>
                <w:sz w:val="23"/>
                <w:szCs w:val="23"/>
                <w:lang w:val="en-US" w:eastAsia="zh-CN"/>
              </w:rPr>
              <w:t>●动作、手势、站立姿、坐姿、行姿端正得体， 器具布置与排列有序、合理，水温、茶水比、浸泡时间设计合理，并调控得当。</w:t>
            </w:r>
          </w:p>
        </w:tc>
        <w:tc>
          <w:tcPr>
            <w:tcW w:w="1530" w:type="dxa"/>
            <w:vMerge w:val="continue"/>
            <w:vAlign w:val="top"/>
          </w:tcPr>
          <w:p>
            <w:pPr>
              <w:spacing w:before="75" w:line="191" w:lineRule="auto"/>
              <w:ind w:left="763"/>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pPr>
          </w:p>
        </w:tc>
      </w:tr>
    </w:tbl>
    <w:tbl>
      <w:tblPr>
        <w:tblStyle w:val="8"/>
        <w:tblpPr w:leftFromText="180" w:rightFromText="180" w:vertAnchor="text" w:horzAnchor="page" w:tblpX="1073" w:tblpY="9"/>
        <w:tblOverlap w:val="never"/>
        <w:tblW w:w="86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8"/>
        <w:gridCol w:w="5525"/>
        <w:gridCol w:w="15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1588" w:type="dxa"/>
            <w:vAlign w:val="top"/>
          </w:tcPr>
          <w:p>
            <w:pPr>
              <w:spacing w:before="245" w:line="229" w:lineRule="auto"/>
              <w:ind w:left="564"/>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5525" w:type="dxa"/>
            <w:vAlign w:val="top"/>
          </w:tcPr>
          <w:p>
            <w:pPr>
              <w:rPr>
                <w:rFonts w:ascii="Arial"/>
                <w:sz w:val="21"/>
              </w:rPr>
            </w:pPr>
          </w:p>
        </w:tc>
        <w:tc>
          <w:tcPr>
            <w:tcW w:w="1525" w:type="dxa"/>
            <w:vAlign w:val="top"/>
          </w:tcPr>
          <w:p>
            <w:pPr>
              <w:spacing w:before="282" w:line="191" w:lineRule="auto"/>
              <w:ind w:left="703"/>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1</w:t>
            </w:r>
            <w:r>
              <w:rPr>
                <w:rFonts w:ascii="宋体" w:hAnsi="宋体" w:eastAsia="宋体" w:cs="宋体"/>
                <w:spacing w:val="-3"/>
                <w:sz w:val="23"/>
                <w:szCs w:val="23"/>
                <w14:textOutline w14:w="4358" w14:cap="sq" w14:cmpd="sng">
                  <w14:solidFill>
                    <w14:srgbClr w14:val="000000"/>
                  </w14:solidFill>
                  <w14:prstDash w14:val="solid"/>
                  <w14:bevel/>
                </w14:textOutline>
              </w:rPr>
              <w:t>00</w:t>
            </w:r>
          </w:p>
        </w:tc>
      </w:tr>
    </w:tbl>
    <w:p>
      <w:pPr>
        <w:spacing w:line="239" w:lineRule="exact"/>
        <w:rPr>
          <w:rFonts w:ascii="Arial"/>
          <w:sz w:val="20"/>
        </w:rPr>
      </w:pPr>
    </w:p>
    <w:p>
      <w:pPr>
        <w:spacing w:before="101" w:line="416" w:lineRule="exact"/>
        <w:ind w:left="638"/>
        <w:outlineLvl w:val="0"/>
        <w:rPr>
          <w:rFonts w:ascii="黑体" w:hAnsi="黑体" w:eastAsia="黑体" w:cs="黑体"/>
          <w:spacing w:val="9"/>
          <w:position w:val="2"/>
          <w:sz w:val="31"/>
          <w:szCs w:val="31"/>
          <w14:textOutline w14:w="5793" w14:cap="sq" w14:cmpd="sng">
            <w14:solidFill>
              <w14:srgbClr w14:val="000000"/>
            </w14:solidFill>
            <w14:prstDash w14:val="solid"/>
            <w14:bevel/>
          </w14:textOutline>
        </w:rPr>
      </w:pPr>
      <w:bookmarkStart w:id="13" w:name="_Toc627"/>
    </w:p>
    <w:p>
      <w:pPr>
        <w:spacing w:before="101" w:line="416" w:lineRule="exact"/>
        <w:ind w:left="638"/>
        <w:outlineLvl w:val="0"/>
        <w:rPr>
          <w:rFonts w:ascii="黑体" w:hAnsi="黑体" w:eastAsia="黑体" w:cs="黑体"/>
          <w:spacing w:val="9"/>
          <w:position w:val="2"/>
          <w:sz w:val="31"/>
          <w:szCs w:val="31"/>
          <w14:textOutline w14:w="5793" w14:cap="sq" w14:cmpd="sng">
            <w14:solidFill>
              <w14:srgbClr w14:val="000000"/>
            </w14:solidFill>
            <w14:prstDash w14:val="solid"/>
            <w14:bevel/>
          </w14:textOutline>
        </w:rPr>
      </w:pPr>
    </w:p>
    <w:p>
      <w:pPr>
        <w:spacing w:before="101" w:line="416" w:lineRule="exact"/>
        <w:ind w:left="638"/>
        <w:outlineLvl w:val="0"/>
        <w:rPr>
          <w:rFonts w:ascii="黑体" w:hAnsi="黑体" w:eastAsia="黑体" w:cs="黑体"/>
          <w:sz w:val="31"/>
          <w:szCs w:val="31"/>
        </w:rPr>
      </w:pPr>
      <w:bookmarkStart w:id="14" w:name="_Toc15371"/>
      <w:r>
        <w:rPr>
          <w:rFonts w:ascii="黑体" w:hAnsi="黑体" w:eastAsia="黑体" w:cs="黑体"/>
          <w:spacing w:val="9"/>
          <w:position w:val="2"/>
          <w:sz w:val="31"/>
          <w:szCs w:val="31"/>
          <w14:textOutline w14:w="5793" w14:cap="sq" w14:cmpd="sng">
            <w14:solidFill>
              <w14:srgbClr w14:val="000000"/>
            </w14:solidFill>
            <w14:prstDash w14:val="solid"/>
            <w14:bevel/>
          </w14:textOutline>
        </w:rPr>
        <w:t>二、试题与评判标准</w:t>
      </w:r>
      <w:bookmarkEnd w:id="13"/>
      <w:bookmarkEnd w:id="14"/>
    </w:p>
    <w:p>
      <w:pPr>
        <w:spacing w:line="342" w:lineRule="auto"/>
        <w:rPr>
          <w:rFonts w:ascii="Arial"/>
          <w:sz w:val="21"/>
        </w:rPr>
      </w:pPr>
    </w:p>
    <w:p>
      <w:pPr>
        <w:spacing w:before="101" w:line="238" w:lineRule="auto"/>
        <w:ind w:left="658"/>
        <w:outlineLvl w:val="1"/>
        <w:rPr>
          <w:rFonts w:ascii="楷体" w:hAnsi="楷体" w:eastAsia="楷体" w:cs="楷体"/>
          <w:sz w:val="31"/>
          <w:szCs w:val="31"/>
        </w:rPr>
      </w:pPr>
      <w:bookmarkStart w:id="15" w:name="_Toc12683"/>
      <w:bookmarkStart w:id="16" w:name="_Toc20393"/>
      <w:r>
        <w:rPr>
          <w:rFonts w:ascii="楷体" w:hAnsi="楷体" w:eastAsia="楷体" w:cs="楷体"/>
          <w:spacing w:val="29"/>
          <w:sz w:val="31"/>
          <w:szCs w:val="31"/>
          <w14:textOutline w14:w="5793" w14:cap="sq" w14:cmpd="sng">
            <w14:solidFill>
              <w14:srgbClr w14:val="000000"/>
            </w14:solidFill>
            <w14:prstDash w14:val="solid"/>
            <w14:bevel/>
          </w14:textOutline>
        </w:rPr>
        <w:t>(</w:t>
      </w:r>
      <w:r>
        <w:rPr>
          <w:rFonts w:ascii="楷体" w:hAnsi="楷体" w:eastAsia="楷体" w:cs="楷体"/>
          <w:spacing w:val="28"/>
          <w:sz w:val="31"/>
          <w:szCs w:val="31"/>
          <w14:textOutline w14:w="5793" w14:cap="sq" w14:cmpd="sng">
            <w14:solidFill>
              <w14:srgbClr w14:val="000000"/>
            </w14:solidFill>
            <w14:prstDash w14:val="solid"/>
            <w14:bevel/>
          </w14:textOutline>
        </w:rPr>
        <w:t>一)试题</w:t>
      </w:r>
      <w:bookmarkEnd w:id="15"/>
      <w:bookmarkEnd w:id="16"/>
    </w:p>
    <w:p>
      <w:pPr>
        <w:spacing w:before="221" w:line="373" w:lineRule="auto"/>
        <w:ind w:firstLine="650"/>
        <w:sectPr>
          <w:footerReference r:id="rId8" w:type="default"/>
          <w:pgSz w:w="11906" w:h="16840"/>
          <w:pgMar w:top="1430" w:right="970" w:bottom="1202" w:left="1071" w:header="0" w:footer="1041" w:gutter="0"/>
          <w:pgBorders>
            <w:top w:val="none" w:sz="0" w:space="0"/>
            <w:left w:val="none" w:sz="0" w:space="0"/>
            <w:bottom w:val="none" w:sz="0" w:space="0"/>
            <w:right w:val="none" w:sz="0" w:space="0"/>
          </w:pgBorders>
          <w:pgNumType w:fmt="decimal"/>
          <w:cols w:space="720" w:num="1"/>
        </w:sectPr>
      </w:pPr>
      <w:r>
        <w:rPr>
          <w:rFonts w:ascii="仿宋" w:hAnsi="仿宋" w:eastAsia="仿宋" w:cs="仿宋"/>
          <w:spacing w:val="5"/>
          <w:sz w:val="31"/>
          <w:szCs w:val="31"/>
        </w:rPr>
        <w:t>竞赛试题结合茶艺师职业岗位的技能需求，并依据《茶艺师国家</w:t>
      </w:r>
      <w:r>
        <w:rPr>
          <w:rFonts w:ascii="仿宋" w:hAnsi="仿宋" w:eastAsia="仿宋" w:cs="仿宋"/>
          <w:sz w:val="31"/>
          <w:szCs w:val="31"/>
        </w:rPr>
        <w:t xml:space="preserve">职 </w:t>
      </w:r>
      <w:r>
        <w:rPr>
          <w:rFonts w:ascii="仿宋" w:hAnsi="仿宋" w:eastAsia="仿宋" w:cs="仿宋"/>
          <w:spacing w:val="10"/>
          <w:sz w:val="31"/>
          <w:szCs w:val="31"/>
        </w:rPr>
        <w:t>业技能</w:t>
      </w:r>
      <w:r>
        <w:rPr>
          <w:rFonts w:ascii="仿宋" w:hAnsi="仿宋" w:eastAsia="仿宋" w:cs="仿宋"/>
          <w:spacing w:val="7"/>
          <w:sz w:val="31"/>
          <w:szCs w:val="31"/>
        </w:rPr>
        <w:t>标</w:t>
      </w:r>
      <w:r>
        <w:rPr>
          <w:rFonts w:ascii="仿宋" w:hAnsi="仿宋" w:eastAsia="仿宋" w:cs="仿宋"/>
          <w:spacing w:val="5"/>
          <w:sz w:val="31"/>
          <w:szCs w:val="31"/>
        </w:rPr>
        <w:t>准》(三级及以上)和《茶艺职业技能竞赛技术规程》(</w:t>
      </w:r>
      <w:r>
        <w:rPr>
          <w:rFonts w:ascii="仿宋" w:hAnsi="仿宋" w:eastAsia="仿宋" w:cs="仿宋"/>
          <w:sz w:val="31"/>
          <w:szCs w:val="31"/>
        </w:rPr>
        <w:t>T</w:t>
      </w:r>
      <w:r>
        <w:rPr>
          <w:rFonts w:ascii="仿宋" w:hAnsi="仿宋" w:eastAsia="仿宋" w:cs="仿宋"/>
          <w:spacing w:val="5"/>
          <w:sz w:val="31"/>
          <w:szCs w:val="31"/>
        </w:rPr>
        <w:t>/</w:t>
      </w:r>
      <w:r>
        <w:rPr>
          <w:rFonts w:ascii="仿宋" w:hAnsi="仿宋" w:eastAsia="仿宋" w:cs="仿宋"/>
          <w:sz w:val="31"/>
          <w:szCs w:val="31"/>
        </w:rPr>
        <w:t xml:space="preserve">CTSS </w:t>
      </w:r>
      <w:r>
        <w:rPr>
          <w:rFonts w:ascii="仿宋" w:hAnsi="仿宋" w:eastAsia="仿宋" w:cs="仿宋"/>
          <w:spacing w:val="5"/>
          <w:sz w:val="31"/>
          <w:szCs w:val="31"/>
        </w:rPr>
        <w:t>3-2019) 、中华人民共和国第一届职业技能大赛竞赛技术规则等相</w:t>
      </w:r>
      <w:r>
        <w:rPr>
          <w:rFonts w:ascii="仿宋" w:hAnsi="仿宋" w:eastAsia="仿宋" w:cs="仿宋"/>
          <w:spacing w:val="3"/>
          <w:sz w:val="31"/>
          <w:szCs w:val="31"/>
        </w:rPr>
        <w:t>关</w:t>
      </w:r>
      <w:r>
        <w:rPr>
          <w:rFonts w:ascii="仿宋" w:hAnsi="仿宋" w:eastAsia="仿宋" w:cs="仿宋"/>
          <w:sz w:val="31"/>
          <w:szCs w:val="31"/>
        </w:rPr>
        <w:t xml:space="preserve">标 </w:t>
      </w:r>
      <w:r>
        <w:rPr>
          <w:rFonts w:ascii="仿宋" w:hAnsi="仿宋" w:eastAsia="仿宋" w:cs="仿宋"/>
          <w:spacing w:val="-2"/>
          <w:sz w:val="31"/>
          <w:szCs w:val="31"/>
        </w:rPr>
        <w:t>准和文件要求制定。试题为操作试题</w:t>
      </w:r>
      <w:r>
        <w:rPr>
          <w:rFonts w:ascii="仿宋" w:hAnsi="仿宋" w:eastAsia="仿宋" w:cs="仿宋"/>
          <w:spacing w:val="-1"/>
          <w:sz w:val="31"/>
          <w:szCs w:val="31"/>
        </w:rPr>
        <w:t>。分为：</w:t>
      </w:r>
      <w:r>
        <w:rPr>
          <w:rFonts w:hint="eastAsia" w:ascii="仿宋" w:hAnsi="仿宋" w:eastAsia="仿宋" w:cs="仿宋"/>
          <w:spacing w:val="-1"/>
          <w:sz w:val="31"/>
          <w:szCs w:val="31"/>
          <w:lang w:eastAsia="zh-CN"/>
        </w:rPr>
        <w:t>理论知识、</w:t>
      </w:r>
      <w:r>
        <w:rPr>
          <w:rFonts w:ascii="仿宋" w:hAnsi="仿宋" w:eastAsia="仿宋" w:cs="仿宋"/>
          <w:sz w:val="31"/>
          <w:szCs w:val="31"/>
        </w:rPr>
        <w:t>规定茶艺演示</w:t>
      </w:r>
      <w:r>
        <w:rPr>
          <w:rFonts w:hint="eastAsia" w:ascii="仿宋" w:hAnsi="仿宋" w:eastAsia="仿宋" w:cs="仿宋"/>
          <w:spacing w:val="1"/>
          <w:sz w:val="31"/>
          <w:szCs w:val="31"/>
          <w:lang w:eastAsia="zh-CN"/>
        </w:rPr>
        <w:t>、</w:t>
      </w:r>
      <w:r>
        <w:rPr>
          <w:rFonts w:ascii="仿宋" w:hAnsi="仿宋" w:eastAsia="仿宋" w:cs="仿宋"/>
          <w:spacing w:val="1"/>
          <w:sz w:val="31"/>
          <w:szCs w:val="31"/>
        </w:rPr>
        <w:t>自创茶艺</w:t>
      </w:r>
      <w:r>
        <w:rPr>
          <w:rFonts w:hint="eastAsia" w:ascii="仿宋" w:hAnsi="仿宋" w:eastAsia="仿宋" w:cs="仿宋"/>
          <w:sz w:val="31"/>
          <w:szCs w:val="31"/>
          <w:lang w:eastAsia="zh-CN"/>
        </w:rPr>
        <w:t>三</w:t>
      </w:r>
      <w:r>
        <w:rPr>
          <w:rFonts w:ascii="仿宋" w:hAnsi="仿宋" w:eastAsia="仿宋" w:cs="仿宋"/>
          <w:sz w:val="31"/>
          <w:szCs w:val="31"/>
        </w:rPr>
        <w:t>个环节。</w:t>
      </w:r>
    </w:p>
    <w:p>
      <w:pPr>
        <w:spacing w:before="65" w:line="231" w:lineRule="auto"/>
        <w:ind w:left="656"/>
        <w:outlineLvl w:val="1"/>
        <w:rPr>
          <w:rFonts w:ascii="楷体" w:hAnsi="楷体" w:eastAsia="楷体" w:cs="楷体"/>
          <w:sz w:val="31"/>
          <w:szCs w:val="31"/>
        </w:rPr>
      </w:pPr>
      <w:bookmarkStart w:id="17" w:name="_Toc31073"/>
      <w:bookmarkStart w:id="18" w:name="_Toc16994"/>
      <w:r>
        <w:rPr>
          <w:rFonts w:ascii="楷体" w:hAnsi="楷体" w:eastAsia="楷体" w:cs="楷体"/>
          <w:spacing w:val="19"/>
          <w:sz w:val="31"/>
          <w:szCs w:val="31"/>
          <w14:textOutline w14:w="5793" w14:cap="sq" w14:cmpd="sng">
            <w14:solidFill>
              <w14:srgbClr w14:val="000000"/>
            </w14:solidFill>
            <w14:prstDash w14:val="solid"/>
            <w14:bevel/>
          </w14:textOutline>
        </w:rPr>
        <w:t>(</w:t>
      </w:r>
      <w:r>
        <w:rPr>
          <w:rFonts w:ascii="楷体" w:hAnsi="楷体" w:eastAsia="楷体" w:cs="楷体"/>
          <w:spacing w:val="18"/>
          <w:sz w:val="31"/>
          <w:szCs w:val="31"/>
          <w14:textOutline w14:w="5793" w14:cap="sq" w14:cmpd="sng">
            <w14:solidFill>
              <w14:srgbClr w14:val="000000"/>
            </w14:solidFill>
            <w14:prstDash w14:val="solid"/>
            <w14:bevel/>
          </w14:textOutline>
        </w:rPr>
        <w:t>二)比赛时间及试题具体内容</w:t>
      </w:r>
      <w:bookmarkEnd w:id="17"/>
      <w:bookmarkEnd w:id="18"/>
    </w:p>
    <w:p>
      <w:pPr>
        <w:spacing w:before="236" w:line="417" w:lineRule="exact"/>
        <w:ind w:left="974"/>
        <w:outlineLvl w:val="2"/>
        <w:rPr>
          <w:rFonts w:ascii="仿宋" w:hAnsi="仿宋" w:eastAsia="仿宋" w:cs="仿宋"/>
          <w:sz w:val="31"/>
          <w:szCs w:val="31"/>
        </w:rPr>
      </w:pPr>
      <w:bookmarkStart w:id="19" w:name="_Toc26581"/>
      <w:r>
        <w:rPr>
          <w:rFonts w:ascii="仿宋" w:hAnsi="仿宋" w:eastAsia="仿宋" w:cs="仿宋"/>
          <w:spacing w:val="6"/>
          <w:position w:val="2"/>
          <w:sz w:val="31"/>
          <w:szCs w:val="31"/>
        </w:rPr>
        <w:t>1</w:t>
      </w:r>
      <w:r>
        <w:rPr>
          <w:rFonts w:ascii="仿宋" w:hAnsi="仿宋" w:eastAsia="仿宋" w:cs="仿宋"/>
          <w:spacing w:val="4"/>
          <w:position w:val="2"/>
          <w:sz w:val="31"/>
          <w:szCs w:val="31"/>
        </w:rPr>
        <w:t>.比赛时间安排</w:t>
      </w:r>
      <w:bookmarkEnd w:id="19"/>
    </w:p>
    <w:p>
      <w:pPr>
        <w:spacing w:before="204" w:line="371" w:lineRule="auto"/>
        <w:ind w:firstLine="809"/>
        <w:rPr>
          <w:rFonts w:ascii="仿宋" w:hAnsi="仿宋" w:eastAsia="仿宋" w:cs="仿宋"/>
          <w:sz w:val="31"/>
          <w:szCs w:val="31"/>
        </w:rPr>
      </w:pPr>
      <w:r>
        <w:rPr>
          <w:rFonts w:ascii="仿宋" w:hAnsi="仿宋" w:eastAsia="仿宋" w:cs="仿宋"/>
          <w:spacing w:val="-1"/>
          <w:sz w:val="31"/>
          <w:szCs w:val="31"/>
        </w:rPr>
        <w:t>竞赛时间为</w:t>
      </w:r>
      <w:r>
        <w:rPr>
          <w:rFonts w:hint="eastAsia" w:ascii="仿宋" w:hAnsi="仿宋" w:eastAsia="仿宋" w:cs="仿宋"/>
          <w:spacing w:val="-1"/>
          <w:sz w:val="31"/>
          <w:szCs w:val="31"/>
          <w:lang w:eastAsia="zh-CN"/>
        </w:rPr>
        <w:t>两天</w:t>
      </w:r>
      <w:r>
        <w:rPr>
          <w:rFonts w:ascii="仿宋" w:hAnsi="仿宋" w:eastAsia="仿宋" w:cs="仿宋"/>
          <w:spacing w:val="-1"/>
          <w:sz w:val="31"/>
          <w:szCs w:val="31"/>
        </w:rPr>
        <w:t>，每位选手共考核</w:t>
      </w:r>
      <w:r>
        <w:rPr>
          <w:rFonts w:hint="eastAsia" w:ascii="仿宋" w:hAnsi="仿宋" w:eastAsia="仿宋" w:cs="仿宋"/>
          <w:spacing w:val="-1"/>
          <w:sz w:val="31"/>
          <w:szCs w:val="31"/>
          <w:lang w:val="en-US" w:eastAsia="zh-CN"/>
        </w:rPr>
        <w:t>3</w:t>
      </w:r>
      <w:r>
        <w:rPr>
          <w:rFonts w:ascii="仿宋" w:hAnsi="仿宋" w:eastAsia="仿宋" w:cs="仿宋"/>
          <w:spacing w:val="-1"/>
          <w:sz w:val="31"/>
          <w:szCs w:val="31"/>
        </w:rPr>
        <w:t>个模块</w:t>
      </w:r>
      <w:r>
        <w:rPr>
          <w:rFonts w:ascii="仿宋" w:hAnsi="仿宋" w:eastAsia="仿宋" w:cs="仿宋"/>
          <w:sz w:val="31"/>
          <w:szCs w:val="31"/>
        </w:rPr>
        <w:t>，每位选手竞赛的总</w:t>
      </w:r>
      <w:r>
        <w:rPr>
          <w:rFonts w:ascii="仿宋" w:hAnsi="仿宋" w:eastAsia="仿宋" w:cs="仿宋"/>
          <w:spacing w:val="-12"/>
          <w:sz w:val="31"/>
          <w:szCs w:val="31"/>
        </w:rPr>
        <w:t>时</w:t>
      </w:r>
      <w:r>
        <w:rPr>
          <w:rFonts w:ascii="仿宋" w:hAnsi="仿宋" w:eastAsia="仿宋" w:cs="仿宋"/>
          <w:spacing w:val="-11"/>
          <w:sz w:val="31"/>
          <w:szCs w:val="31"/>
        </w:rPr>
        <w:t>长为</w:t>
      </w:r>
      <w:r>
        <w:rPr>
          <w:rFonts w:hint="eastAsia" w:ascii="仿宋" w:hAnsi="仿宋" w:eastAsia="仿宋" w:cs="仿宋"/>
          <w:spacing w:val="-11"/>
          <w:sz w:val="31"/>
          <w:szCs w:val="31"/>
          <w:lang w:val="en-US" w:eastAsia="zh-CN"/>
        </w:rPr>
        <w:t>85</w:t>
      </w:r>
      <w:r>
        <w:rPr>
          <w:rFonts w:ascii="仿宋" w:hAnsi="仿宋" w:eastAsia="仿宋" w:cs="仿宋"/>
          <w:spacing w:val="-11"/>
          <w:sz w:val="31"/>
          <w:szCs w:val="31"/>
        </w:rPr>
        <w:t>分钟。模块A</w:t>
      </w:r>
      <w:r>
        <w:rPr>
          <w:rFonts w:hint="eastAsia" w:ascii="仿宋" w:hAnsi="仿宋" w:eastAsia="仿宋" w:cs="仿宋"/>
          <w:spacing w:val="-11"/>
          <w:sz w:val="31"/>
          <w:szCs w:val="31"/>
          <w:lang w:eastAsia="zh-CN"/>
        </w:rPr>
        <w:t>按报名人数设置相应</w:t>
      </w:r>
      <w:r>
        <w:rPr>
          <w:rFonts w:ascii="仿宋" w:hAnsi="仿宋" w:eastAsia="仿宋" w:cs="仿宋"/>
          <w:spacing w:val="-11"/>
          <w:sz w:val="31"/>
          <w:szCs w:val="31"/>
        </w:rPr>
        <w:t>工位，时长为</w:t>
      </w:r>
      <w:r>
        <w:rPr>
          <w:rFonts w:hint="eastAsia" w:ascii="仿宋" w:hAnsi="仿宋" w:eastAsia="仿宋" w:cs="仿宋"/>
          <w:spacing w:val="-11"/>
          <w:sz w:val="31"/>
          <w:szCs w:val="31"/>
          <w:lang w:val="en-US" w:eastAsia="zh-CN"/>
        </w:rPr>
        <w:t>60</w:t>
      </w:r>
      <w:r>
        <w:rPr>
          <w:rFonts w:ascii="仿宋" w:hAnsi="仿宋" w:eastAsia="仿宋" w:cs="仿宋"/>
          <w:spacing w:val="-11"/>
          <w:sz w:val="31"/>
          <w:szCs w:val="31"/>
        </w:rPr>
        <w:t>分钟。模</w:t>
      </w:r>
      <w:r>
        <w:rPr>
          <w:rFonts w:ascii="仿宋" w:hAnsi="仿宋" w:eastAsia="仿宋" w:cs="仿宋"/>
          <w:spacing w:val="-16"/>
          <w:sz w:val="31"/>
          <w:szCs w:val="31"/>
        </w:rPr>
        <w:t>块</w:t>
      </w:r>
      <w:r>
        <w:rPr>
          <w:rFonts w:hint="eastAsia" w:ascii="仿宋" w:hAnsi="仿宋" w:eastAsia="仿宋" w:cs="仿宋"/>
          <w:spacing w:val="-16"/>
          <w:sz w:val="31"/>
          <w:szCs w:val="31"/>
          <w:lang w:val="en-US" w:eastAsia="zh-CN"/>
        </w:rPr>
        <w:t>B</w:t>
      </w:r>
      <w:r>
        <w:rPr>
          <w:rFonts w:ascii="仿宋" w:hAnsi="仿宋" w:eastAsia="仿宋" w:cs="仿宋"/>
          <w:spacing w:val="-16"/>
          <w:sz w:val="31"/>
          <w:szCs w:val="31"/>
        </w:rPr>
        <w:t>设一个工位，时长为 1</w:t>
      </w:r>
      <w:r>
        <w:rPr>
          <w:rFonts w:hint="eastAsia" w:ascii="仿宋" w:hAnsi="仿宋" w:eastAsia="仿宋" w:cs="仿宋"/>
          <w:spacing w:val="-16"/>
          <w:sz w:val="31"/>
          <w:szCs w:val="31"/>
          <w:lang w:val="en-US" w:eastAsia="zh-CN"/>
        </w:rPr>
        <w:t>5</w:t>
      </w:r>
      <w:r>
        <w:rPr>
          <w:rFonts w:ascii="仿宋" w:hAnsi="仿宋" w:eastAsia="仿宋" w:cs="仿宋"/>
          <w:spacing w:val="-16"/>
          <w:sz w:val="31"/>
          <w:szCs w:val="31"/>
        </w:rPr>
        <w:t xml:space="preserve"> 分钟。模块</w:t>
      </w:r>
      <w:r>
        <w:rPr>
          <w:rFonts w:ascii="仿宋" w:hAnsi="仿宋" w:eastAsia="仿宋" w:cs="仿宋"/>
          <w:spacing w:val="-10"/>
          <w:sz w:val="31"/>
          <w:szCs w:val="31"/>
        </w:rPr>
        <w:t>C</w:t>
      </w:r>
      <w:r>
        <w:rPr>
          <w:rFonts w:ascii="仿宋" w:hAnsi="仿宋" w:eastAsia="仿宋" w:cs="仿宋"/>
          <w:spacing w:val="-16"/>
          <w:sz w:val="31"/>
          <w:szCs w:val="31"/>
        </w:rPr>
        <w:t>设</w:t>
      </w:r>
      <w:r>
        <w:rPr>
          <w:rFonts w:hint="eastAsia" w:ascii="仿宋" w:hAnsi="仿宋" w:eastAsia="仿宋" w:cs="仿宋"/>
          <w:spacing w:val="-16"/>
          <w:sz w:val="31"/>
          <w:szCs w:val="31"/>
          <w:lang w:eastAsia="zh-CN"/>
        </w:rPr>
        <w:t>三</w:t>
      </w:r>
      <w:r>
        <w:rPr>
          <w:rFonts w:ascii="仿宋" w:hAnsi="仿宋" w:eastAsia="仿宋" w:cs="仿宋"/>
          <w:spacing w:val="-16"/>
          <w:sz w:val="31"/>
          <w:szCs w:val="31"/>
        </w:rPr>
        <w:t>个工位，时长为1</w:t>
      </w:r>
      <w:r>
        <w:rPr>
          <w:rFonts w:hint="eastAsia" w:ascii="仿宋" w:hAnsi="仿宋" w:eastAsia="仿宋" w:cs="仿宋"/>
          <w:spacing w:val="-16"/>
          <w:sz w:val="31"/>
          <w:szCs w:val="31"/>
          <w:lang w:val="en-US" w:eastAsia="zh-CN"/>
        </w:rPr>
        <w:t>0</w:t>
      </w:r>
      <w:r>
        <w:rPr>
          <w:rFonts w:ascii="仿宋" w:hAnsi="仿宋" w:eastAsia="仿宋" w:cs="仿宋"/>
          <w:spacing w:val="-16"/>
          <w:sz w:val="31"/>
          <w:szCs w:val="31"/>
        </w:rPr>
        <w:t>分钟。</w:t>
      </w:r>
      <w:r>
        <w:rPr>
          <w:rFonts w:ascii="仿宋" w:hAnsi="仿宋" w:eastAsia="仿宋" w:cs="仿宋"/>
          <w:spacing w:val="5"/>
          <w:sz w:val="31"/>
          <w:szCs w:val="31"/>
        </w:rPr>
        <w:t>选手按照抽签</w:t>
      </w:r>
      <w:r>
        <w:rPr>
          <w:rFonts w:hint="eastAsia" w:ascii="仿宋" w:hAnsi="仿宋" w:eastAsia="仿宋" w:cs="仿宋"/>
          <w:spacing w:val="5"/>
          <w:sz w:val="31"/>
          <w:szCs w:val="31"/>
          <w:lang w:eastAsia="zh-CN"/>
        </w:rPr>
        <w:t>顺序</w:t>
      </w:r>
      <w:r>
        <w:rPr>
          <w:rFonts w:ascii="仿宋" w:hAnsi="仿宋" w:eastAsia="仿宋" w:cs="仿宋"/>
          <w:spacing w:val="5"/>
          <w:sz w:val="31"/>
          <w:szCs w:val="31"/>
        </w:rPr>
        <w:t>上场参加不同模块的竞赛内容</w:t>
      </w:r>
      <w:r>
        <w:rPr>
          <w:rFonts w:ascii="仿宋" w:hAnsi="仿宋" w:eastAsia="仿宋" w:cs="仿宋"/>
          <w:spacing w:val="3"/>
          <w:sz w:val="31"/>
          <w:szCs w:val="31"/>
        </w:rPr>
        <w:t>。</w:t>
      </w:r>
    </w:p>
    <w:p>
      <w:pPr>
        <w:spacing w:line="188" w:lineRule="exact"/>
      </w:pPr>
    </w:p>
    <w:tbl>
      <w:tblPr>
        <w:tblStyle w:val="8"/>
        <w:tblW w:w="7870" w:type="dxa"/>
        <w:tblInd w:w="9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7"/>
        <w:gridCol w:w="27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5097" w:type="dxa"/>
            <w:vAlign w:val="top"/>
          </w:tcPr>
          <w:p>
            <w:pPr>
              <w:spacing w:before="166" w:line="227" w:lineRule="auto"/>
              <w:ind w:left="2076"/>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竞</w:t>
            </w:r>
            <w:r>
              <w:rPr>
                <w:rFonts w:ascii="宋体" w:hAnsi="宋体" w:eastAsia="宋体" w:cs="宋体"/>
                <w:spacing w:val="7"/>
                <w:sz w:val="23"/>
                <w:szCs w:val="23"/>
                <w14:textOutline w14:w="4358" w14:cap="sq" w14:cmpd="sng">
                  <w14:solidFill>
                    <w14:srgbClr w14:val="000000"/>
                  </w14:solidFill>
                  <w14:prstDash w14:val="solid"/>
                  <w14:bevel/>
                </w14:textOutline>
              </w:rPr>
              <w:t>赛模块</w:t>
            </w:r>
          </w:p>
        </w:tc>
        <w:tc>
          <w:tcPr>
            <w:tcW w:w="2773" w:type="dxa"/>
            <w:vAlign w:val="top"/>
          </w:tcPr>
          <w:p>
            <w:pPr>
              <w:spacing w:before="166" w:line="227" w:lineRule="auto"/>
              <w:ind w:left="119"/>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竞</w:t>
            </w:r>
            <w:r>
              <w:rPr>
                <w:rFonts w:ascii="宋体" w:hAnsi="宋体" w:eastAsia="宋体" w:cs="宋体"/>
                <w:spacing w:val="7"/>
                <w:sz w:val="23"/>
                <w:szCs w:val="23"/>
                <w14:textOutline w14:w="4358" w14:cap="sq" w14:cmpd="sng">
                  <w14:solidFill>
                    <w14:srgbClr w14:val="000000"/>
                  </w14:solidFill>
                  <w14:prstDash w14:val="solid"/>
                  <w14:bevel/>
                </w14:textOutline>
              </w:rPr>
              <w:t>赛时间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097" w:type="dxa"/>
            <w:vAlign w:val="top"/>
          </w:tcPr>
          <w:p>
            <w:pPr>
              <w:spacing w:before="163" w:line="228" w:lineRule="auto"/>
              <w:ind w:left="110"/>
              <w:rPr>
                <w:rFonts w:hint="eastAsia" w:ascii="宋体" w:hAnsi="宋体" w:eastAsia="宋体" w:cs="宋体"/>
                <w:sz w:val="23"/>
                <w:szCs w:val="23"/>
                <w:lang w:eastAsia="zh-CN"/>
              </w:rPr>
            </w:pPr>
            <w:r>
              <w:rPr>
                <w:rFonts w:ascii="宋体" w:hAnsi="宋体" w:eastAsia="宋体" w:cs="宋体"/>
                <w:sz w:val="23"/>
                <w:szCs w:val="23"/>
              </w:rPr>
              <w:t>A</w:t>
            </w:r>
            <w:r>
              <w:rPr>
                <w:rFonts w:ascii="宋体" w:hAnsi="宋体" w:eastAsia="宋体" w:cs="宋体"/>
                <w:spacing w:val="9"/>
                <w:sz w:val="23"/>
                <w:szCs w:val="23"/>
              </w:rPr>
              <w:t xml:space="preserve">  </w:t>
            </w:r>
            <w:r>
              <w:rPr>
                <w:rFonts w:hint="eastAsia" w:ascii="宋体" w:hAnsi="宋体" w:eastAsia="宋体" w:cs="宋体"/>
                <w:spacing w:val="9"/>
                <w:sz w:val="23"/>
                <w:szCs w:val="23"/>
                <w:lang w:eastAsia="zh-CN"/>
              </w:rPr>
              <w:t>理论知识</w:t>
            </w:r>
          </w:p>
        </w:tc>
        <w:tc>
          <w:tcPr>
            <w:tcW w:w="2773" w:type="dxa"/>
            <w:vAlign w:val="top"/>
          </w:tcPr>
          <w:p>
            <w:pPr>
              <w:spacing w:before="163" w:line="228" w:lineRule="auto"/>
              <w:ind w:left="133"/>
              <w:rPr>
                <w:rFonts w:hint="default" w:ascii="宋体" w:hAnsi="宋体" w:eastAsia="宋体" w:cs="宋体"/>
                <w:sz w:val="23"/>
                <w:szCs w:val="23"/>
                <w:lang w:val="en-US" w:eastAsia="zh-CN"/>
              </w:rPr>
            </w:pPr>
            <w:r>
              <w:rPr>
                <w:rFonts w:hint="eastAsia" w:ascii="宋体" w:hAnsi="宋体" w:eastAsia="宋体" w:cs="宋体"/>
                <w:spacing w:val="-13"/>
                <w:sz w:val="23"/>
                <w:szCs w:val="23"/>
                <w:lang w:val="en-US" w:eastAsia="zh-CN"/>
              </w:rPr>
              <w:t>60分钟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5097" w:type="dxa"/>
            <w:vAlign w:val="top"/>
          </w:tcPr>
          <w:p>
            <w:pPr>
              <w:spacing w:before="95" w:line="228" w:lineRule="auto"/>
              <w:ind w:left="112"/>
              <w:rPr>
                <w:rFonts w:hint="eastAsia" w:ascii="宋体" w:hAnsi="宋体" w:eastAsia="宋体" w:cs="宋体"/>
                <w:sz w:val="23"/>
                <w:szCs w:val="23"/>
                <w:lang w:eastAsia="zh-CN"/>
              </w:rPr>
            </w:pPr>
            <w:r>
              <w:rPr>
                <w:rFonts w:ascii="宋体" w:hAnsi="宋体" w:eastAsia="宋体" w:cs="宋体"/>
                <w:sz w:val="23"/>
                <w:szCs w:val="23"/>
              </w:rPr>
              <w:t>B</w:t>
            </w:r>
            <w:r>
              <w:rPr>
                <w:rFonts w:ascii="宋体" w:hAnsi="宋体" w:eastAsia="宋体" w:cs="宋体"/>
                <w:spacing w:val="9"/>
                <w:sz w:val="23"/>
                <w:szCs w:val="23"/>
              </w:rPr>
              <w:t xml:space="preserve">  </w:t>
            </w:r>
            <w:r>
              <w:rPr>
                <w:rFonts w:hint="eastAsia" w:ascii="宋体" w:hAnsi="宋体" w:eastAsia="宋体" w:cs="宋体"/>
                <w:spacing w:val="8"/>
                <w:sz w:val="23"/>
                <w:szCs w:val="23"/>
                <w:lang w:eastAsia="zh-CN"/>
              </w:rPr>
              <w:t>自创茶艺演示</w:t>
            </w:r>
          </w:p>
        </w:tc>
        <w:tc>
          <w:tcPr>
            <w:tcW w:w="2773" w:type="dxa"/>
            <w:vAlign w:val="top"/>
          </w:tcPr>
          <w:p>
            <w:pPr>
              <w:spacing w:before="95" w:line="228" w:lineRule="auto"/>
              <w:ind w:left="120"/>
              <w:rPr>
                <w:rFonts w:ascii="宋体" w:hAnsi="宋体" w:eastAsia="宋体" w:cs="宋体"/>
                <w:sz w:val="23"/>
                <w:szCs w:val="23"/>
              </w:rPr>
            </w:pPr>
            <w:r>
              <w:rPr>
                <w:rFonts w:ascii="宋体" w:hAnsi="宋体" w:eastAsia="宋体" w:cs="宋体"/>
                <w:spacing w:val="-13"/>
                <w:sz w:val="23"/>
                <w:szCs w:val="23"/>
              </w:rPr>
              <w:t>1</w:t>
            </w:r>
            <w:r>
              <w:rPr>
                <w:rFonts w:ascii="宋体" w:hAnsi="宋体" w:eastAsia="宋体" w:cs="宋体"/>
                <w:spacing w:val="-10"/>
                <w:sz w:val="23"/>
                <w:szCs w:val="23"/>
              </w:rPr>
              <w:t xml:space="preserve">5 </w:t>
            </w:r>
            <w:r>
              <w:rPr>
                <w:rFonts w:ascii="宋体" w:hAnsi="宋体" w:eastAsia="宋体" w:cs="宋体"/>
                <w:spacing w:val="-11"/>
                <w:sz w:val="23"/>
                <w:szCs w:val="23"/>
              </w:rPr>
              <w:t>分钟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097" w:type="dxa"/>
            <w:vAlign w:val="top"/>
          </w:tcPr>
          <w:p>
            <w:pPr>
              <w:spacing w:before="122" w:line="227" w:lineRule="auto"/>
              <w:ind w:left="116"/>
              <w:rPr>
                <w:rFonts w:hint="eastAsia" w:ascii="宋体" w:hAnsi="宋体" w:eastAsia="宋体" w:cs="宋体"/>
                <w:sz w:val="23"/>
                <w:szCs w:val="23"/>
                <w:lang w:eastAsia="zh-CN"/>
              </w:rPr>
            </w:pPr>
            <w:r>
              <w:rPr>
                <w:rFonts w:ascii="宋体" w:hAnsi="宋体" w:eastAsia="宋体" w:cs="宋体"/>
                <w:sz w:val="23"/>
                <w:szCs w:val="23"/>
              </w:rPr>
              <w:t>C</w:t>
            </w:r>
            <w:r>
              <w:rPr>
                <w:rFonts w:ascii="宋体" w:hAnsi="宋体" w:eastAsia="宋体" w:cs="宋体"/>
                <w:spacing w:val="9"/>
                <w:sz w:val="23"/>
                <w:szCs w:val="23"/>
              </w:rPr>
              <w:t xml:space="preserve">  </w:t>
            </w:r>
            <w:r>
              <w:rPr>
                <w:rFonts w:hint="eastAsia" w:ascii="宋体" w:hAnsi="宋体" w:eastAsia="宋体" w:cs="宋体"/>
                <w:spacing w:val="9"/>
                <w:sz w:val="23"/>
                <w:szCs w:val="23"/>
                <w:lang w:eastAsia="zh-CN"/>
              </w:rPr>
              <w:t>规定茶艺演示</w:t>
            </w:r>
          </w:p>
        </w:tc>
        <w:tc>
          <w:tcPr>
            <w:tcW w:w="2773" w:type="dxa"/>
            <w:vAlign w:val="top"/>
          </w:tcPr>
          <w:p>
            <w:pPr>
              <w:spacing w:before="121" w:line="228" w:lineRule="auto"/>
              <w:ind w:left="133"/>
              <w:rPr>
                <w:rFonts w:ascii="宋体" w:hAnsi="宋体" w:eastAsia="宋体" w:cs="宋体"/>
                <w:sz w:val="23"/>
                <w:szCs w:val="23"/>
              </w:rPr>
            </w:pPr>
            <w:r>
              <w:rPr>
                <w:rFonts w:ascii="宋体" w:hAnsi="宋体" w:eastAsia="宋体" w:cs="宋体"/>
                <w:spacing w:val="-13"/>
                <w:sz w:val="23"/>
                <w:szCs w:val="23"/>
              </w:rPr>
              <w:t>1</w:t>
            </w:r>
            <w:r>
              <w:rPr>
                <w:rFonts w:ascii="宋体" w:hAnsi="宋体" w:eastAsia="宋体" w:cs="宋体"/>
                <w:spacing w:val="-10"/>
                <w:sz w:val="23"/>
                <w:szCs w:val="23"/>
              </w:rPr>
              <w:t>0 分钟</w:t>
            </w:r>
          </w:p>
        </w:tc>
      </w:tr>
    </w:tbl>
    <w:p>
      <w:pPr>
        <w:spacing w:before="238" w:line="360" w:lineRule="auto"/>
        <w:ind w:firstLine="698"/>
        <w:rPr>
          <w:rFonts w:hint="eastAsia" w:ascii="仿宋" w:hAnsi="仿宋" w:eastAsia="仿宋" w:cs="仿宋"/>
          <w:spacing w:val="7"/>
          <w:sz w:val="31"/>
          <w:szCs w:val="31"/>
          <w:lang w:val="en-US" w:eastAsia="zh-CN"/>
        </w:rPr>
      </w:pPr>
      <w:bookmarkStart w:id="20" w:name="_Toc6291"/>
      <w:r>
        <w:rPr>
          <w:rFonts w:hint="eastAsia" w:ascii="仿宋" w:hAnsi="仿宋" w:eastAsia="仿宋" w:cs="仿宋"/>
          <w:spacing w:val="7"/>
          <w:sz w:val="31"/>
          <w:szCs w:val="31"/>
          <w:lang w:val="en-US" w:eastAsia="zh-CN"/>
        </w:rPr>
        <w:t>2.试题</w:t>
      </w:r>
      <w:bookmarkEnd w:id="20"/>
    </w:p>
    <w:p>
      <w:pPr>
        <w:spacing w:before="238" w:line="360" w:lineRule="auto"/>
        <w:ind w:firstLine="698"/>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(1)理论知识试卷。（占成绩的30%） </w:t>
      </w:r>
    </w:p>
    <w:p>
      <w:pPr>
        <w:spacing w:before="63" w:line="371" w:lineRule="auto"/>
        <w:ind w:left="2" w:right="141" w:firstLine="642"/>
        <w:rPr>
          <w:rFonts w:hint="default" w:ascii="仿宋" w:hAnsi="仿宋" w:eastAsia="仿宋" w:cs="仿宋"/>
          <w:spacing w:val="4"/>
          <w:sz w:val="31"/>
          <w:szCs w:val="31"/>
        </w:rPr>
      </w:pPr>
      <w:r>
        <w:rPr>
          <w:rFonts w:hint="eastAsia" w:ascii="仿宋" w:hAnsi="仿宋" w:eastAsia="仿宋" w:cs="仿宋"/>
          <w:spacing w:val="7"/>
          <w:sz w:val="31"/>
          <w:szCs w:val="31"/>
          <w:lang w:val="en-US" w:eastAsia="zh-CN"/>
        </w:rPr>
        <w:t>理论知识试卷涵盖单选题、判断题，题库内包含泡茶技艺有关的中华茶文化历史、茶叶种类、茶叶审评、泡茶基本要素、茶艺与音乐、少数民族饮茶风俗、无我茶会、传统文化、茶艺礼仪、相关法律法规等茶艺理论知识。</w:t>
      </w:r>
      <w:r>
        <w:rPr>
          <w:rFonts w:hint="default" w:ascii="仿宋" w:hAnsi="仿宋" w:eastAsia="仿宋" w:cs="仿宋"/>
          <w:spacing w:val="7"/>
          <w:sz w:val="31"/>
          <w:szCs w:val="31"/>
          <w:lang w:eastAsia="zh-CN"/>
        </w:rPr>
        <w:t>理论</w:t>
      </w:r>
      <w:r>
        <w:rPr>
          <w:rFonts w:hint="eastAsia" w:ascii="仿宋" w:hAnsi="仿宋" w:eastAsia="仿宋" w:cs="仿宋"/>
          <w:spacing w:val="7"/>
          <w:sz w:val="31"/>
          <w:szCs w:val="31"/>
          <w:lang w:val="en-US" w:eastAsia="zh-CN"/>
        </w:rPr>
        <w:t>知识试题题库依据 2018年颁布的《茶艺师国家职业技能标准》三级以上制定，试卷中85%来自于理论知识试题库，其余15%为非公开</w:t>
      </w:r>
      <w:r>
        <w:rPr>
          <w:rFonts w:hint="eastAsia" w:ascii="仿宋" w:hAnsi="仿宋" w:eastAsia="仿宋" w:cs="仿宋"/>
          <w:spacing w:val="4"/>
          <w:sz w:val="31"/>
          <w:szCs w:val="31"/>
          <w:lang w:val="en-US" w:eastAsia="zh-CN"/>
        </w:rPr>
        <w:t>试题。理论知识拟在4月27日由大赛执委会统一组织考试，按得分排名的前30名选手参加操作竞赛。</w:t>
      </w:r>
    </w:p>
    <w:p>
      <w:pPr>
        <w:spacing w:before="63" w:line="371" w:lineRule="auto"/>
        <w:ind w:left="2" w:right="141" w:firstLine="642"/>
        <w:rPr>
          <w:rFonts w:ascii="仿宋" w:hAnsi="仿宋" w:eastAsia="仿宋" w:cs="仿宋"/>
          <w:spacing w:val="4"/>
          <w:sz w:val="31"/>
          <w:szCs w:val="31"/>
        </w:rPr>
      </w:pPr>
      <w:r>
        <w:rPr>
          <w:rFonts w:hint="eastAsia" w:ascii="仿宋" w:hAnsi="仿宋" w:eastAsia="仿宋" w:cs="仿宋"/>
          <w:spacing w:val="4"/>
          <w:sz w:val="31"/>
          <w:szCs w:val="31"/>
          <w:lang w:val="en-US" w:eastAsia="zh-CN"/>
        </w:rPr>
        <w:t>(2)</w:t>
      </w:r>
      <w:r>
        <w:rPr>
          <w:rFonts w:ascii="仿宋" w:hAnsi="仿宋" w:eastAsia="仿宋" w:cs="仿宋"/>
          <w:spacing w:val="4"/>
          <w:sz w:val="31"/>
          <w:szCs w:val="31"/>
        </w:rPr>
        <w:t>自创茶艺</w:t>
      </w:r>
      <w:r>
        <w:rPr>
          <w:rFonts w:hint="eastAsia" w:ascii="仿宋" w:hAnsi="仿宋" w:eastAsia="仿宋" w:cs="仿宋"/>
          <w:spacing w:val="4"/>
          <w:sz w:val="31"/>
          <w:szCs w:val="31"/>
          <w:lang w:eastAsia="zh-CN"/>
        </w:rPr>
        <w:t>。</w:t>
      </w:r>
      <w:r>
        <w:rPr>
          <w:rFonts w:ascii="仿宋" w:hAnsi="仿宋" w:eastAsia="仿宋" w:cs="仿宋"/>
          <w:spacing w:val="4"/>
          <w:sz w:val="31"/>
          <w:szCs w:val="31"/>
        </w:rPr>
        <w:t xml:space="preserve"> (占总成绩的</w:t>
      </w:r>
      <w:r>
        <w:rPr>
          <w:rFonts w:hint="eastAsia" w:ascii="仿宋" w:hAnsi="仿宋" w:eastAsia="仿宋" w:cs="仿宋"/>
          <w:spacing w:val="4"/>
          <w:sz w:val="31"/>
          <w:szCs w:val="31"/>
          <w:lang w:val="en-US" w:eastAsia="zh-CN"/>
        </w:rPr>
        <w:t>40</w:t>
      </w:r>
      <w:r>
        <w:rPr>
          <w:rFonts w:ascii="仿宋" w:hAnsi="仿宋" w:eastAsia="仿宋" w:cs="仿宋"/>
          <w:spacing w:val="4"/>
          <w:sz w:val="31"/>
          <w:szCs w:val="31"/>
        </w:rPr>
        <w:t>%)</w:t>
      </w:r>
    </w:p>
    <w:p>
      <w:pPr>
        <w:spacing w:before="63" w:line="371" w:lineRule="auto"/>
        <w:ind w:right="141" w:firstLine="636" w:firstLineChars="200"/>
        <w:rPr>
          <w:rFonts w:ascii="仿宋" w:hAnsi="仿宋" w:eastAsia="仿宋" w:cs="仿宋"/>
          <w:spacing w:val="5"/>
          <w:sz w:val="31"/>
          <w:szCs w:val="31"/>
        </w:rPr>
      </w:pPr>
      <w:r>
        <w:rPr>
          <w:rFonts w:ascii="仿宋" w:hAnsi="仿宋" w:eastAsia="仿宋" w:cs="仿宋"/>
          <w:spacing w:val="4"/>
          <w:sz w:val="31"/>
          <w:szCs w:val="31"/>
        </w:rPr>
        <w:t>自创茶艺，参赛选手自创茶艺，设定主题、茶席，将解说、表演、 泡茶融入其中，背景、音乐、茶叶、茶具、茶席、服装、布景等有关参 赛用品选手赛前自备。作品主题，所用茶叶种类不限，但必须含有茶叶</w:t>
      </w: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 xml:space="preserve">   </w:t>
      </w:r>
      <w:r>
        <w:rPr>
          <w:rFonts w:ascii="仿宋" w:hAnsi="仿宋" w:eastAsia="仿宋" w:cs="仿宋"/>
          <w:spacing w:val="4"/>
          <w:sz w:val="31"/>
          <w:szCs w:val="31"/>
        </w:rPr>
        <w:t>自创茶艺作品主题要求符合社会主义核心价值观，弘扬中国精</w:t>
      </w:r>
      <w:r>
        <w:rPr>
          <w:rFonts w:hint="eastAsia" w:ascii="仿宋" w:hAnsi="仿宋" w:eastAsia="仿宋" w:cs="仿宋"/>
          <w:spacing w:val="4"/>
          <w:sz w:val="31"/>
          <w:szCs w:val="31"/>
          <w:lang w:eastAsia="zh-CN"/>
        </w:rPr>
        <w:t>神，</w:t>
      </w:r>
      <w:r>
        <w:rPr>
          <w:rFonts w:ascii="仿宋" w:hAnsi="仿宋" w:eastAsia="仿宋" w:cs="仿宋"/>
          <w:spacing w:val="10"/>
          <w:sz w:val="31"/>
          <w:szCs w:val="31"/>
        </w:rPr>
        <w:t>弘</w:t>
      </w:r>
      <w:r>
        <w:rPr>
          <w:rFonts w:ascii="仿宋" w:hAnsi="仿宋" w:eastAsia="仿宋" w:cs="仿宋"/>
          <w:spacing w:val="7"/>
          <w:sz w:val="31"/>
          <w:szCs w:val="31"/>
        </w:rPr>
        <w:t>扬</w:t>
      </w:r>
      <w:r>
        <w:rPr>
          <w:rFonts w:ascii="仿宋" w:hAnsi="仿宋" w:eastAsia="仿宋" w:cs="仿宋"/>
          <w:spacing w:val="5"/>
          <w:sz w:val="31"/>
          <w:szCs w:val="31"/>
        </w:rPr>
        <w:t>中国茶道精神，弘扬正能量，请</w:t>
      </w:r>
      <w:r>
        <w:rPr>
          <w:rFonts w:hint="eastAsia" w:ascii="仿宋" w:hAnsi="仿宋" w:eastAsia="仿宋" w:cs="仿宋"/>
          <w:spacing w:val="5"/>
          <w:sz w:val="31"/>
          <w:szCs w:val="31"/>
          <w:lang w:eastAsia="zh-CN"/>
        </w:rPr>
        <w:t>各报名单位</w:t>
      </w:r>
      <w:r>
        <w:rPr>
          <w:rFonts w:ascii="仿宋" w:hAnsi="仿宋" w:eastAsia="仿宋" w:cs="仿宋"/>
          <w:spacing w:val="5"/>
          <w:sz w:val="31"/>
          <w:szCs w:val="31"/>
        </w:rPr>
        <w:t>自行把关。</w:t>
      </w:r>
    </w:p>
    <w:p>
      <w:pPr>
        <w:spacing w:before="63" w:line="371" w:lineRule="auto"/>
        <w:ind w:left="2" w:right="141" w:firstLine="642"/>
        <w:rPr>
          <w:rFonts w:ascii="仿宋" w:hAnsi="仿宋" w:eastAsia="仿宋" w:cs="仿宋"/>
          <w:sz w:val="31"/>
          <w:szCs w:val="31"/>
        </w:rPr>
      </w:pPr>
      <w:r>
        <w:rPr>
          <w:rFonts w:ascii="仿宋" w:hAnsi="仿宋" w:eastAsia="仿宋" w:cs="仿宋"/>
          <w:spacing w:val="8"/>
          <w:sz w:val="31"/>
          <w:szCs w:val="31"/>
        </w:rPr>
        <w:t>参赛选手</w:t>
      </w:r>
      <w:r>
        <w:rPr>
          <w:rFonts w:ascii="仿宋" w:hAnsi="仿宋" w:eastAsia="仿宋" w:cs="仿宋"/>
          <w:spacing w:val="5"/>
          <w:sz w:val="31"/>
          <w:szCs w:val="31"/>
        </w:rPr>
        <w:t>于</w:t>
      </w:r>
      <w:r>
        <w:rPr>
          <w:rFonts w:ascii="仿宋" w:hAnsi="仿宋" w:eastAsia="仿宋" w:cs="仿宋"/>
          <w:spacing w:val="4"/>
          <w:sz w:val="31"/>
          <w:szCs w:val="31"/>
        </w:rPr>
        <w:t>比赛日指定地点抽取自创茶艺环节参赛</w:t>
      </w:r>
      <w:r>
        <w:rPr>
          <w:rFonts w:ascii="仿宋" w:hAnsi="仿宋" w:eastAsia="仿宋" w:cs="仿宋"/>
          <w:spacing w:val="-4"/>
          <w:sz w:val="31"/>
          <w:szCs w:val="31"/>
        </w:rPr>
        <w:t xml:space="preserve">顺序，比赛时间不少于 </w:t>
      </w:r>
      <w:r>
        <w:rPr>
          <w:rFonts w:hint="eastAsia" w:ascii="仿宋" w:hAnsi="仿宋" w:eastAsia="仿宋" w:cs="仿宋"/>
          <w:spacing w:val="-4"/>
          <w:sz w:val="31"/>
          <w:szCs w:val="31"/>
          <w:lang w:val="en-US" w:eastAsia="zh-CN"/>
        </w:rPr>
        <w:t>8</w:t>
      </w:r>
      <w:r>
        <w:rPr>
          <w:rFonts w:ascii="仿宋" w:hAnsi="仿宋" w:eastAsia="仿宋" w:cs="仿宋"/>
          <w:spacing w:val="-4"/>
          <w:sz w:val="31"/>
          <w:szCs w:val="31"/>
        </w:rPr>
        <w:t>分钟，不超过 15 分钟</w:t>
      </w:r>
      <w:r>
        <w:rPr>
          <w:rFonts w:ascii="仿宋" w:hAnsi="仿宋" w:eastAsia="仿宋" w:cs="仿宋"/>
          <w:sz w:val="31"/>
          <w:szCs w:val="31"/>
        </w:rPr>
        <w:t>。</w:t>
      </w:r>
    </w:p>
    <w:p>
      <w:pPr>
        <w:spacing w:before="1" w:line="228" w:lineRule="auto"/>
        <w:ind w:left="643"/>
        <w:rPr>
          <w:rFonts w:ascii="仿宋" w:hAnsi="仿宋" w:eastAsia="仿宋" w:cs="仿宋"/>
          <w:sz w:val="31"/>
          <w:szCs w:val="31"/>
        </w:rPr>
      </w:pPr>
      <w:r>
        <w:rPr>
          <w:rFonts w:hint="eastAsia" w:ascii="仿宋" w:hAnsi="仿宋" w:eastAsia="仿宋" w:cs="仿宋"/>
          <w:spacing w:val="7"/>
          <w:sz w:val="31"/>
          <w:szCs w:val="31"/>
          <w:lang w:val="en-US" w:eastAsia="zh-CN"/>
        </w:rPr>
        <w:t>(3)</w:t>
      </w:r>
      <w:r>
        <w:rPr>
          <w:rFonts w:ascii="仿宋" w:hAnsi="仿宋" w:eastAsia="仿宋" w:cs="仿宋"/>
          <w:spacing w:val="4"/>
          <w:sz w:val="31"/>
          <w:szCs w:val="31"/>
        </w:rPr>
        <w:t>规定茶</w:t>
      </w:r>
      <w:r>
        <w:rPr>
          <w:rFonts w:ascii="仿宋" w:hAnsi="仿宋" w:eastAsia="仿宋" w:cs="仿宋"/>
          <w:spacing w:val="3"/>
          <w:sz w:val="31"/>
          <w:szCs w:val="31"/>
        </w:rPr>
        <w:t>艺</w:t>
      </w:r>
      <w:r>
        <w:rPr>
          <w:rFonts w:ascii="仿宋" w:hAnsi="仿宋" w:eastAsia="仿宋" w:cs="仿宋"/>
          <w:spacing w:val="2"/>
          <w:sz w:val="31"/>
          <w:szCs w:val="31"/>
        </w:rPr>
        <w:t>演示 (占总成绩的</w:t>
      </w:r>
      <w:r>
        <w:rPr>
          <w:rFonts w:hint="eastAsia" w:ascii="仿宋" w:hAnsi="仿宋" w:eastAsia="仿宋" w:cs="仿宋"/>
          <w:spacing w:val="2"/>
          <w:sz w:val="31"/>
          <w:szCs w:val="31"/>
          <w:lang w:val="en-US" w:eastAsia="zh-CN"/>
        </w:rPr>
        <w:t>30</w:t>
      </w:r>
      <w:r>
        <w:rPr>
          <w:rFonts w:ascii="仿宋" w:hAnsi="仿宋" w:eastAsia="仿宋" w:cs="仿宋"/>
          <w:spacing w:val="2"/>
          <w:sz w:val="31"/>
          <w:szCs w:val="31"/>
        </w:rPr>
        <w:t>%)</w:t>
      </w:r>
    </w:p>
    <w:p/>
    <w:p>
      <w:pPr>
        <w:spacing w:before="64" w:line="371" w:lineRule="auto"/>
        <w:ind w:left="12" w:firstLine="633"/>
        <w:rPr>
          <w:rFonts w:ascii="仿宋" w:hAnsi="仿宋" w:eastAsia="仿宋" w:cs="仿宋"/>
          <w:sz w:val="31"/>
          <w:szCs w:val="31"/>
        </w:rPr>
      </w:pPr>
      <w:r>
        <w:rPr>
          <w:rFonts w:ascii="仿宋" w:hAnsi="仿宋" w:eastAsia="仿宋" w:cs="仿宋"/>
          <w:spacing w:val="10"/>
          <w:sz w:val="31"/>
          <w:szCs w:val="31"/>
        </w:rPr>
        <w:t>规</w:t>
      </w:r>
      <w:r>
        <w:rPr>
          <w:rFonts w:ascii="仿宋" w:hAnsi="仿宋" w:eastAsia="仿宋" w:cs="仿宋"/>
          <w:spacing w:val="5"/>
          <w:sz w:val="31"/>
          <w:szCs w:val="31"/>
        </w:rPr>
        <w:t>定茶艺演示是在中国茶道精神指导下，以泡好一杯茶汤、呈现茶</w:t>
      </w:r>
      <w:r>
        <w:rPr>
          <w:rFonts w:ascii="仿宋" w:hAnsi="仿宋" w:eastAsia="仿宋" w:cs="仿宋"/>
          <w:sz w:val="31"/>
          <w:szCs w:val="31"/>
        </w:rPr>
        <w:t xml:space="preserve"> </w:t>
      </w:r>
      <w:r>
        <w:rPr>
          <w:rFonts w:ascii="仿宋" w:hAnsi="仿宋" w:eastAsia="仿宋" w:cs="仿宋"/>
          <w:spacing w:val="10"/>
          <w:sz w:val="31"/>
          <w:szCs w:val="31"/>
        </w:rPr>
        <w:t>艺</w:t>
      </w:r>
      <w:r>
        <w:rPr>
          <w:rFonts w:ascii="仿宋" w:hAnsi="仿宋" w:eastAsia="仿宋" w:cs="仿宋"/>
          <w:spacing w:val="9"/>
          <w:sz w:val="31"/>
          <w:szCs w:val="31"/>
        </w:rPr>
        <w:t>之</w:t>
      </w:r>
      <w:r>
        <w:rPr>
          <w:rFonts w:ascii="仿宋" w:hAnsi="仿宋" w:eastAsia="仿宋" w:cs="仿宋"/>
          <w:spacing w:val="5"/>
          <w:sz w:val="31"/>
          <w:szCs w:val="31"/>
        </w:rPr>
        <w:t>美为目的，统一茶样、统一器具、统一基本流程，动态地演示泡茶</w:t>
      </w:r>
      <w:r>
        <w:rPr>
          <w:rFonts w:ascii="仿宋" w:hAnsi="仿宋" w:eastAsia="仿宋" w:cs="仿宋"/>
          <w:sz w:val="31"/>
          <w:szCs w:val="31"/>
        </w:rPr>
        <w:t xml:space="preserve"> </w:t>
      </w:r>
      <w:r>
        <w:rPr>
          <w:rFonts w:ascii="仿宋" w:hAnsi="仿宋" w:eastAsia="仿宋" w:cs="仿宋"/>
          <w:spacing w:val="14"/>
          <w:sz w:val="31"/>
          <w:szCs w:val="31"/>
        </w:rPr>
        <w:t>过</w:t>
      </w:r>
      <w:r>
        <w:rPr>
          <w:rFonts w:ascii="仿宋" w:hAnsi="仿宋" w:eastAsia="仿宋" w:cs="仿宋"/>
          <w:spacing w:val="11"/>
          <w:sz w:val="31"/>
          <w:szCs w:val="31"/>
        </w:rPr>
        <w:t>程</w:t>
      </w:r>
      <w:r>
        <w:rPr>
          <w:rFonts w:ascii="仿宋" w:hAnsi="仿宋" w:eastAsia="仿宋" w:cs="仿宋"/>
          <w:spacing w:val="7"/>
          <w:sz w:val="31"/>
          <w:szCs w:val="31"/>
        </w:rPr>
        <w:t>的茶艺比赛形式。本模块指定绿茶玻璃杯泡法、红茶瓷盖碗泡法、</w:t>
      </w:r>
      <w:r>
        <w:rPr>
          <w:rFonts w:ascii="仿宋" w:hAnsi="仿宋" w:eastAsia="仿宋" w:cs="仿宋"/>
          <w:sz w:val="31"/>
          <w:szCs w:val="31"/>
        </w:rPr>
        <w:t xml:space="preserve"> </w:t>
      </w:r>
      <w:r>
        <w:rPr>
          <w:rFonts w:ascii="仿宋" w:hAnsi="仿宋" w:eastAsia="仿宋" w:cs="仿宋"/>
          <w:spacing w:val="18"/>
          <w:sz w:val="31"/>
          <w:szCs w:val="31"/>
        </w:rPr>
        <w:t>乌</w:t>
      </w:r>
      <w:r>
        <w:rPr>
          <w:rFonts w:ascii="仿宋" w:hAnsi="仿宋" w:eastAsia="仿宋" w:cs="仿宋"/>
          <w:spacing w:val="10"/>
          <w:sz w:val="31"/>
          <w:szCs w:val="31"/>
        </w:rPr>
        <w:t>龙</w:t>
      </w:r>
      <w:r>
        <w:rPr>
          <w:rFonts w:ascii="仿宋" w:hAnsi="仿宋" w:eastAsia="仿宋" w:cs="仿宋"/>
          <w:spacing w:val="9"/>
          <w:sz w:val="31"/>
          <w:szCs w:val="31"/>
        </w:rPr>
        <w:t>茶紫砂壶双杯</w:t>
      </w:r>
      <w:r>
        <w:rPr>
          <w:rFonts w:hint="eastAsia" w:ascii="仿宋" w:hAnsi="仿宋" w:eastAsia="仿宋" w:cs="仿宋"/>
          <w:spacing w:val="9"/>
          <w:sz w:val="31"/>
          <w:szCs w:val="31"/>
          <w:lang w:eastAsia="zh-CN"/>
        </w:rPr>
        <w:t>（</w:t>
      </w:r>
      <w:r>
        <w:rPr>
          <w:rFonts w:ascii="仿宋" w:hAnsi="仿宋" w:eastAsia="仿宋" w:cs="仿宋"/>
          <w:spacing w:val="9"/>
          <w:sz w:val="31"/>
          <w:szCs w:val="31"/>
        </w:rPr>
        <w:t>品茗杯、闻香杯</w:t>
      </w:r>
      <w:r>
        <w:rPr>
          <w:rFonts w:hint="eastAsia" w:ascii="仿宋" w:hAnsi="仿宋" w:eastAsia="仿宋" w:cs="仿宋"/>
          <w:spacing w:val="9"/>
          <w:sz w:val="31"/>
          <w:szCs w:val="31"/>
          <w:lang w:eastAsia="zh-CN"/>
        </w:rPr>
        <w:t>）</w:t>
      </w:r>
      <w:r>
        <w:rPr>
          <w:rFonts w:ascii="仿宋" w:hAnsi="仿宋" w:eastAsia="仿宋" w:cs="仿宋"/>
          <w:spacing w:val="9"/>
          <w:sz w:val="31"/>
          <w:szCs w:val="31"/>
        </w:rPr>
        <w:t xml:space="preserve"> 泡法共3套基础茶艺。本模块</w:t>
      </w:r>
      <w:r>
        <w:rPr>
          <w:rFonts w:ascii="仿宋" w:hAnsi="仿宋" w:eastAsia="仿宋" w:cs="仿宋"/>
          <w:sz w:val="31"/>
          <w:szCs w:val="31"/>
        </w:rPr>
        <w:t xml:space="preserve"> </w:t>
      </w:r>
      <w:r>
        <w:rPr>
          <w:rFonts w:ascii="仿宋" w:hAnsi="仿宋" w:eastAsia="仿宋" w:cs="仿宋"/>
          <w:spacing w:val="10"/>
          <w:sz w:val="31"/>
          <w:szCs w:val="31"/>
        </w:rPr>
        <w:t>比</w:t>
      </w:r>
      <w:r>
        <w:rPr>
          <w:rFonts w:ascii="仿宋" w:hAnsi="仿宋" w:eastAsia="仿宋" w:cs="仿宋"/>
          <w:spacing w:val="9"/>
          <w:sz w:val="31"/>
          <w:szCs w:val="31"/>
        </w:rPr>
        <w:t>赛</w:t>
      </w:r>
      <w:r>
        <w:rPr>
          <w:rFonts w:ascii="仿宋" w:hAnsi="仿宋" w:eastAsia="仿宋" w:cs="仿宋"/>
          <w:spacing w:val="5"/>
          <w:sz w:val="31"/>
          <w:szCs w:val="31"/>
        </w:rPr>
        <w:t>所用茶样的质量等级相当，由执委会提供，分别为绿茶、红茶、乌</w:t>
      </w:r>
      <w:r>
        <w:rPr>
          <w:rFonts w:ascii="仿宋" w:hAnsi="仿宋" w:eastAsia="仿宋" w:cs="仿宋"/>
          <w:sz w:val="31"/>
          <w:szCs w:val="31"/>
        </w:rPr>
        <w:t xml:space="preserve"> </w:t>
      </w:r>
      <w:r>
        <w:rPr>
          <w:rFonts w:ascii="仿宋" w:hAnsi="仿宋" w:eastAsia="仿宋" w:cs="仿宋"/>
          <w:spacing w:val="-3"/>
          <w:sz w:val="31"/>
          <w:szCs w:val="31"/>
        </w:rPr>
        <w:t>龙</w:t>
      </w:r>
      <w:r>
        <w:rPr>
          <w:rFonts w:ascii="仿宋" w:hAnsi="仿宋" w:eastAsia="仿宋" w:cs="仿宋"/>
          <w:spacing w:val="-2"/>
          <w:sz w:val="31"/>
          <w:szCs w:val="31"/>
        </w:rPr>
        <w:t>茶。</w:t>
      </w:r>
    </w:p>
    <w:p>
      <w:pPr>
        <w:spacing w:before="6" w:line="374" w:lineRule="auto"/>
        <w:ind w:left="9" w:right="63" w:firstLine="640"/>
        <w:rPr>
          <w:rFonts w:ascii="仿宋" w:hAnsi="仿宋" w:eastAsia="仿宋" w:cs="仿宋"/>
          <w:spacing w:val="7"/>
          <w:sz w:val="31"/>
          <w:szCs w:val="31"/>
        </w:rPr>
      </w:pPr>
      <w:r>
        <w:rPr>
          <w:rFonts w:ascii="仿宋" w:hAnsi="仿宋" w:eastAsia="仿宋" w:cs="仿宋"/>
          <w:spacing w:val="5"/>
          <w:sz w:val="31"/>
          <w:szCs w:val="31"/>
        </w:rPr>
        <w:t>选手抽签确定组别，由裁判员代表抽签确定所泡茶样，再分组进</w:t>
      </w:r>
      <w:r>
        <w:rPr>
          <w:rFonts w:ascii="仿宋" w:hAnsi="仿宋" w:eastAsia="仿宋" w:cs="仿宋"/>
          <w:spacing w:val="3"/>
          <w:sz w:val="31"/>
          <w:szCs w:val="31"/>
        </w:rPr>
        <w:t>行</w:t>
      </w:r>
      <w:r>
        <w:rPr>
          <w:rFonts w:ascii="仿宋" w:hAnsi="仿宋" w:eastAsia="仿宋" w:cs="仿宋"/>
          <w:sz w:val="31"/>
          <w:szCs w:val="31"/>
        </w:rPr>
        <w:t xml:space="preserve"> </w:t>
      </w:r>
      <w:r>
        <w:rPr>
          <w:rFonts w:ascii="仿宋" w:hAnsi="仿宋" w:eastAsia="仿宋" w:cs="仿宋"/>
          <w:spacing w:val="18"/>
          <w:sz w:val="31"/>
          <w:szCs w:val="31"/>
        </w:rPr>
        <w:t>冲泡</w:t>
      </w:r>
      <w:r>
        <w:rPr>
          <w:rFonts w:ascii="仿宋" w:hAnsi="仿宋" w:eastAsia="仿宋" w:cs="仿宋"/>
          <w:spacing w:val="15"/>
          <w:sz w:val="31"/>
          <w:szCs w:val="31"/>
        </w:rPr>
        <w:t>演</w:t>
      </w:r>
      <w:r>
        <w:rPr>
          <w:rFonts w:ascii="仿宋" w:hAnsi="仿宋" w:eastAsia="仿宋" w:cs="仿宋"/>
          <w:spacing w:val="9"/>
          <w:sz w:val="31"/>
          <w:szCs w:val="31"/>
        </w:rPr>
        <w:t>示，每组人数3人</w:t>
      </w:r>
      <w:r>
        <w:rPr>
          <w:rFonts w:hint="eastAsia" w:ascii="仿宋" w:hAnsi="仿宋" w:eastAsia="仿宋" w:cs="仿宋"/>
          <w:spacing w:val="13"/>
          <w:sz w:val="31"/>
          <w:szCs w:val="31"/>
          <w:lang w:eastAsia="zh-CN"/>
        </w:rPr>
        <w:t>；</w:t>
      </w:r>
      <w:r>
        <w:rPr>
          <w:rFonts w:ascii="仿宋" w:hAnsi="仿宋" w:eastAsia="仿宋" w:cs="仿宋"/>
          <w:spacing w:val="13"/>
          <w:sz w:val="31"/>
          <w:szCs w:val="31"/>
        </w:rPr>
        <w:t>选手备具、备水时间</w:t>
      </w:r>
      <w:r>
        <w:rPr>
          <w:rFonts w:hint="eastAsia" w:ascii="仿宋" w:hAnsi="仿宋" w:eastAsia="仿宋" w:cs="仿宋"/>
          <w:spacing w:val="13"/>
          <w:sz w:val="31"/>
          <w:szCs w:val="31"/>
          <w:lang w:val="en-US" w:eastAsia="zh-CN"/>
        </w:rPr>
        <w:t>5</w:t>
      </w:r>
      <w:r>
        <w:rPr>
          <w:rFonts w:ascii="仿宋" w:hAnsi="仿宋" w:eastAsia="仿宋" w:cs="仿宋"/>
          <w:spacing w:val="13"/>
          <w:sz w:val="31"/>
          <w:szCs w:val="31"/>
        </w:rPr>
        <w:t>分钟，演示时间为 6</w:t>
      </w:r>
      <w:r>
        <w:rPr>
          <w:rFonts w:hint="eastAsia" w:ascii="仿宋" w:hAnsi="仿宋" w:eastAsia="仿宋" w:cs="仿宋"/>
          <w:spacing w:val="13"/>
          <w:sz w:val="31"/>
          <w:szCs w:val="31"/>
          <w:lang w:eastAsia="zh-CN"/>
        </w:rPr>
        <w:t>－</w:t>
      </w:r>
      <w:r>
        <w:rPr>
          <w:rFonts w:ascii="仿宋" w:hAnsi="仿宋" w:eastAsia="仿宋" w:cs="仿宋"/>
          <w:spacing w:val="13"/>
          <w:sz w:val="31"/>
          <w:szCs w:val="31"/>
        </w:rPr>
        <w:t>10</w:t>
      </w:r>
      <w:r>
        <w:rPr>
          <w:rFonts w:ascii="仿宋" w:hAnsi="仿宋" w:eastAsia="仿宋" w:cs="仿宋"/>
          <w:sz w:val="31"/>
          <w:szCs w:val="31"/>
        </w:rPr>
        <w:t xml:space="preserve"> </w:t>
      </w:r>
      <w:r>
        <w:rPr>
          <w:rFonts w:ascii="仿宋" w:hAnsi="仿宋" w:eastAsia="仿宋" w:cs="仿宋"/>
          <w:spacing w:val="14"/>
          <w:sz w:val="31"/>
          <w:szCs w:val="31"/>
        </w:rPr>
        <w:t>分</w:t>
      </w:r>
      <w:r>
        <w:rPr>
          <w:rFonts w:ascii="仿宋" w:hAnsi="仿宋" w:eastAsia="仿宋" w:cs="仿宋"/>
          <w:spacing w:val="8"/>
          <w:sz w:val="31"/>
          <w:szCs w:val="31"/>
        </w:rPr>
        <w:t>钟</w:t>
      </w:r>
      <w:r>
        <w:rPr>
          <w:rFonts w:ascii="仿宋" w:hAnsi="仿宋" w:eastAsia="仿宋" w:cs="仿宋"/>
          <w:spacing w:val="7"/>
          <w:sz w:val="31"/>
          <w:szCs w:val="31"/>
        </w:rPr>
        <w:t>。演示过程不做现场解说。</w:t>
      </w:r>
    </w:p>
    <w:p>
      <w:pPr>
        <w:spacing w:before="64" w:line="371" w:lineRule="auto"/>
        <w:ind w:left="12" w:firstLine="633"/>
        <w:rPr>
          <w:rFonts w:hint="eastAsia" w:ascii="仿宋" w:hAnsi="仿宋" w:eastAsia="仿宋" w:cs="仿宋"/>
          <w:spacing w:val="9"/>
          <w:sz w:val="31"/>
          <w:szCs w:val="31"/>
        </w:rPr>
      </w:pPr>
      <w:r>
        <w:rPr>
          <w:rFonts w:hint="eastAsia" w:ascii="仿宋" w:hAnsi="仿宋" w:eastAsia="仿宋" w:cs="仿宋"/>
          <w:spacing w:val="9"/>
          <w:sz w:val="31"/>
          <w:szCs w:val="31"/>
        </w:rPr>
        <w:t>绿茶规定茶艺基本演示步骤:备具—端盘上场—布具—温杯—置茶— 浸润泡—摇香—冲泡—奉茶—收具—端盘退场;</w:t>
      </w:r>
    </w:p>
    <w:p>
      <w:pPr>
        <w:spacing w:before="64" w:line="371" w:lineRule="auto"/>
        <w:ind w:left="12" w:firstLine="633"/>
        <w:rPr>
          <w:rFonts w:hint="eastAsia" w:ascii="仿宋" w:hAnsi="仿宋" w:eastAsia="仿宋" w:cs="仿宋"/>
          <w:spacing w:val="9"/>
          <w:sz w:val="31"/>
          <w:szCs w:val="31"/>
        </w:rPr>
      </w:pPr>
      <w:r>
        <w:rPr>
          <w:rFonts w:hint="eastAsia" w:ascii="仿宋" w:hAnsi="仿宋" w:eastAsia="仿宋" w:cs="仿宋"/>
          <w:spacing w:val="9"/>
          <w:sz w:val="31"/>
          <w:szCs w:val="31"/>
        </w:rPr>
        <w:t>红茶规定茶艺基本演示步骤:备具—端盘上场—布具—温盖碗—置茶 —冲泡—温盅及品茗杯—分茶—奉茶—收具—端盘退场;</w:t>
      </w:r>
    </w:p>
    <w:p>
      <w:pPr>
        <w:spacing w:before="64" w:line="371" w:lineRule="auto"/>
        <w:ind w:left="12" w:firstLine="633"/>
        <w:rPr>
          <w:rFonts w:ascii="仿宋" w:hAnsi="仿宋" w:eastAsia="仿宋" w:cs="仿宋"/>
          <w:spacing w:val="9"/>
          <w:sz w:val="31"/>
          <w:szCs w:val="31"/>
        </w:rPr>
        <w:sectPr>
          <w:footerReference r:id="rId9" w:type="default"/>
          <w:pgSz w:w="11906" w:h="16840"/>
          <w:pgMar w:top="1413" w:right="941" w:bottom="1202" w:left="1073" w:header="0" w:footer="1041" w:gutter="0"/>
          <w:pgBorders>
            <w:top w:val="none" w:sz="0" w:space="0"/>
            <w:left w:val="none" w:sz="0" w:space="0"/>
            <w:bottom w:val="none" w:sz="0" w:space="0"/>
            <w:right w:val="none" w:sz="0" w:space="0"/>
          </w:pgBorders>
          <w:pgNumType w:fmt="decimal"/>
          <w:cols w:space="720" w:num="1"/>
        </w:sectPr>
      </w:pPr>
      <w:r>
        <w:rPr>
          <w:rFonts w:hint="eastAsia" w:ascii="仿宋" w:hAnsi="仿宋" w:eastAsia="仿宋" w:cs="仿宋"/>
          <w:spacing w:val="9"/>
          <w:sz w:val="31"/>
          <w:szCs w:val="31"/>
        </w:rPr>
        <w:t>乌龙茶规定茶艺基本演示步骤:备具—端盘上场—布具—温壶—置茶 —冲泡—温品茗杯及闻香杯—分茶—奉茶—收具—端盘退场。</w:t>
      </w:r>
    </w:p>
    <w:p>
      <w:pPr>
        <w:spacing w:before="209" w:line="229" w:lineRule="auto"/>
        <w:ind w:firstLine="720" w:firstLineChars="200"/>
        <w:outlineLvl w:val="1"/>
        <w:rPr>
          <w:rFonts w:ascii="楷体" w:hAnsi="楷体" w:eastAsia="楷体" w:cs="楷体"/>
          <w:sz w:val="31"/>
          <w:szCs w:val="31"/>
        </w:rPr>
      </w:pPr>
      <w:bookmarkStart w:id="21" w:name="_Toc5444"/>
      <w:bookmarkStart w:id="22" w:name="_Toc4880"/>
      <w:r>
        <w:rPr>
          <w:rFonts w:hint="eastAsia" w:ascii="楷体" w:hAnsi="楷体" w:eastAsia="楷体" w:cs="楷体"/>
          <w:spacing w:val="25"/>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4"/>
          <w:sz w:val="31"/>
          <w:szCs w:val="31"/>
          <w14:textOutline w14:w="5793" w14:cap="sq" w14:cmpd="sng">
            <w14:solidFill>
              <w14:srgbClr w14:val="000000"/>
            </w14:solidFill>
            <w14:prstDash w14:val="solid"/>
            <w14:bevel/>
          </w14:textOutline>
        </w:rPr>
        <w:t>三</w:t>
      </w:r>
      <w:r>
        <w:rPr>
          <w:rFonts w:hint="eastAsia" w:ascii="楷体" w:hAnsi="楷体" w:eastAsia="楷体" w:cs="楷体"/>
          <w:spacing w:val="24"/>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4"/>
          <w:sz w:val="31"/>
          <w:szCs w:val="31"/>
        </w:rPr>
        <w:t xml:space="preserve"> </w:t>
      </w:r>
      <w:r>
        <w:rPr>
          <w:rFonts w:ascii="楷体" w:hAnsi="楷体" w:eastAsia="楷体" w:cs="楷体"/>
          <w:spacing w:val="24"/>
          <w:sz w:val="31"/>
          <w:szCs w:val="31"/>
          <w14:textOutline w14:w="5793" w14:cap="sq" w14:cmpd="sng">
            <w14:solidFill>
              <w14:srgbClr w14:val="000000"/>
            </w14:solidFill>
            <w14:prstDash w14:val="solid"/>
            <w14:bevel/>
          </w14:textOutline>
        </w:rPr>
        <w:t>评判标准</w:t>
      </w:r>
      <w:bookmarkEnd w:id="21"/>
      <w:bookmarkEnd w:id="22"/>
    </w:p>
    <w:p>
      <w:pPr>
        <w:spacing w:before="237" w:line="417" w:lineRule="exact"/>
        <w:ind w:left="660"/>
        <w:rPr>
          <w:rFonts w:ascii="仿宋" w:hAnsi="仿宋" w:eastAsia="仿宋" w:cs="仿宋"/>
          <w:sz w:val="31"/>
          <w:szCs w:val="31"/>
        </w:rPr>
      </w:pPr>
      <w:r>
        <w:rPr>
          <w:rFonts w:ascii="仿宋" w:hAnsi="仿宋" w:eastAsia="仿宋" w:cs="仿宋"/>
          <w:spacing w:val="4"/>
          <w:position w:val="2"/>
          <w:sz w:val="31"/>
          <w:szCs w:val="31"/>
          <w14:textOutline w14:w="5793" w14:cap="sq" w14:cmpd="sng">
            <w14:solidFill>
              <w14:srgbClr w14:val="000000"/>
            </w14:solidFill>
            <w14:prstDash w14:val="solid"/>
            <w14:bevel/>
          </w14:textOutline>
        </w:rPr>
        <w:t>1.分数权</w:t>
      </w:r>
      <w:r>
        <w:rPr>
          <w:rFonts w:ascii="仿宋" w:hAnsi="仿宋" w:eastAsia="仿宋" w:cs="仿宋"/>
          <w:spacing w:val="3"/>
          <w:position w:val="2"/>
          <w:sz w:val="31"/>
          <w:szCs w:val="31"/>
          <w14:textOutline w14:w="5793" w14:cap="sq" w14:cmpd="sng">
            <w14:solidFill>
              <w14:srgbClr w14:val="000000"/>
            </w14:solidFill>
            <w14:prstDash w14:val="solid"/>
            <w14:bevel/>
          </w14:textOutline>
        </w:rPr>
        <w:t>重</w:t>
      </w:r>
    </w:p>
    <w:p>
      <w:pPr>
        <w:spacing w:line="158" w:lineRule="exact"/>
      </w:pPr>
    </w:p>
    <w:tbl>
      <w:tblPr>
        <w:tblStyle w:val="8"/>
        <w:tblW w:w="8526" w:type="dxa"/>
        <w:tblInd w:w="6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3"/>
        <w:gridCol w:w="2565"/>
        <w:gridCol w:w="1693"/>
        <w:gridCol w:w="21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133" w:type="dxa"/>
            <w:tcBorders>
              <w:bottom w:val="single" w:color="000000" w:sz="2" w:space="0"/>
            </w:tcBorders>
            <w:vAlign w:val="top"/>
          </w:tcPr>
          <w:p>
            <w:pPr>
              <w:spacing w:before="39" w:line="229" w:lineRule="auto"/>
              <w:ind w:left="1071"/>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序</w:t>
            </w:r>
            <w:r>
              <w:rPr>
                <w:rFonts w:ascii="宋体" w:hAnsi="宋体" w:eastAsia="宋体" w:cs="宋体"/>
                <w:spacing w:val="5"/>
                <w:sz w:val="23"/>
                <w:szCs w:val="23"/>
                <w14:textOutline w14:w="4358" w14:cap="sq" w14:cmpd="sng">
                  <w14:solidFill>
                    <w14:srgbClr w14:val="000000"/>
                  </w14:solidFill>
                  <w14:prstDash w14:val="solid"/>
                  <w14:bevel/>
                </w14:textOutline>
              </w:rPr>
              <w:t>号</w:t>
            </w:r>
          </w:p>
        </w:tc>
        <w:tc>
          <w:tcPr>
            <w:tcW w:w="2565" w:type="dxa"/>
            <w:tcBorders>
              <w:bottom w:val="single" w:color="000000" w:sz="2" w:space="0"/>
            </w:tcBorders>
            <w:vAlign w:val="top"/>
          </w:tcPr>
          <w:p>
            <w:pPr>
              <w:spacing w:before="40" w:line="227" w:lineRule="auto"/>
              <w:jc w:val="center"/>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模</w:t>
            </w:r>
            <w:r>
              <w:rPr>
                <w:rFonts w:ascii="宋体" w:hAnsi="宋体" w:eastAsia="宋体" w:cs="宋体"/>
                <w:spacing w:val="8"/>
                <w:sz w:val="23"/>
                <w:szCs w:val="23"/>
                <w14:textOutline w14:w="4358" w14:cap="sq" w14:cmpd="sng">
                  <w14:solidFill>
                    <w14:srgbClr w14:val="000000"/>
                  </w14:solidFill>
                  <w14:prstDash w14:val="solid"/>
                  <w14:bevel/>
                </w14:textOutline>
              </w:rPr>
              <w:t>块名称</w:t>
            </w:r>
          </w:p>
        </w:tc>
        <w:tc>
          <w:tcPr>
            <w:tcW w:w="1693" w:type="dxa"/>
            <w:tcBorders>
              <w:bottom w:val="single" w:color="000000" w:sz="2" w:space="0"/>
            </w:tcBorders>
            <w:vAlign w:val="top"/>
          </w:tcPr>
          <w:p>
            <w:pPr>
              <w:spacing w:before="40" w:line="227" w:lineRule="auto"/>
              <w:ind w:left="595"/>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权</w:t>
            </w:r>
            <w:r>
              <w:rPr>
                <w:rFonts w:ascii="宋体" w:hAnsi="宋体" w:eastAsia="宋体" w:cs="宋体"/>
                <w:spacing w:val="5"/>
                <w:sz w:val="23"/>
                <w:szCs w:val="23"/>
                <w14:textOutline w14:w="4358" w14:cap="sq" w14:cmpd="sng">
                  <w14:solidFill>
                    <w14:srgbClr w14:val="000000"/>
                  </w14:solidFill>
                  <w14:prstDash w14:val="solid"/>
                  <w14:bevel/>
                </w14:textOutline>
              </w:rPr>
              <w:t>重</w:t>
            </w:r>
          </w:p>
        </w:tc>
        <w:tc>
          <w:tcPr>
            <w:tcW w:w="2135" w:type="dxa"/>
            <w:tcBorders>
              <w:bottom w:val="single" w:color="000000" w:sz="2" w:space="0"/>
            </w:tcBorders>
            <w:vAlign w:val="top"/>
          </w:tcPr>
          <w:p>
            <w:pPr>
              <w:spacing w:before="39" w:line="229" w:lineRule="auto"/>
              <w:ind w:left="1075"/>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备</w:t>
            </w:r>
            <w:r>
              <w:rPr>
                <w:rFonts w:ascii="宋体" w:hAnsi="宋体" w:eastAsia="宋体" w:cs="宋体"/>
                <w:spacing w:val="3"/>
                <w:sz w:val="23"/>
                <w:szCs w:val="23"/>
                <w14:textOutline w14:w="4358" w14:cap="sq" w14:cmpd="sng">
                  <w14:solidFill>
                    <w14:srgbClr w14:val="000000"/>
                  </w14:solidFill>
                  <w14:prstDash w14:val="solid"/>
                  <w14:bevel/>
                </w14:textOutline>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133" w:type="dxa"/>
            <w:tcBorders>
              <w:top w:val="single" w:color="000000" w:sz="2" w:space="0"/>
              <w:bottom w:val="single" w:color="000000" w:sz="2" w:space="0"/>
            </w:tcBorders>
            <w:vAlign w:val="top"/>
          </w:tcPr>
          <w:p>
            <w:pPr>
              <w:spacing w:before="74" w:line="192" w:lineRule="auto"/>
              <w:ind w:left="1272"/>
              <w:rPr>
                <w:rFonts w:ascii="宋体" w:hAnsi="宋体" w:eastAsia="宋体" w:cs="宋体"/>
                <w:sz w:val="23"/>
                <w:szCs w:val="23"/>
              </w:rPr>
            </w:pPr>
            <w:r>
              <w:rPr>
                <w:rFonts w:ascii="宋体" w:hAnsi="宋体" w:eastAsia="宋体" w:cs="宋体"/>
                <w:sz w:val="23"/>
                <w:szCs w:val="23"/>
              </w:rPr>
              <w:t>1</w:t>
            </w:r>
          </w:p>
        </w:tc>
        <w:tc>
          <w:tcPr>
            <w:tcW w:w="2565" w:type="dxa"/>
            <w:tcBorders>
              <w:top w:val="single" w:color="000000" w:sz="2" w:space="0"/>
              <w:bottom w:val="single" w:color="000000" w:sz="2" w:space="0"/>
            </w:tcBorders>
            <w:vAlign w:val="top"/>
          </w:tcPr>
          <w:p>
            <w:pPr>
              <w:spacing w:before="36" w:line="228" w:lineRule="auto"/>
              <w:jc w:val="center"/>
              <w:rPr>
                <w:rFonts w:hint="eastAsia" w:ascii="宋体" w:hAnsi="宋体" w:eastAsia="宋体" w:cs="宋体"/>
                <w:sz w:val="23"/>
                <w:szCs w:val="23"/>
                <w:lang w:eastAsia="zh-CN"/>
              </w:rPr>
            </w:pPr>
            <w:r>
              <w:rPr>
                <w:rFonts w:hint="eastAsia" w:ascii="宋体" w:hAnsi="宋体" w:eastAsia="宋体" w:cs="宋体"/>
                <w:sz w:val="23"/>
                <w:szCs w:val="23"/>
                <w:lang w:eastAsia="zh-CN"/>
              </w:rPr>
              <w:t>理论知识</w:t>
            </w:r>
          </w:p>
        </w:tc>
        <w:tc>
          <w:tcPr>
            <w:tcW w:w="1693" w:type="dxa"/>
            <w:tcBorders>
              <w:top w:val="single" w:color="000000" w:sz="2" w:space="0"/>
              <w:bottom w:val="single" w:color="000000" w:sz="2" w:space="0"/>
            </w:tcBorders>
            <w:vAlign w:val="top"/>
          </w:tcPr>
          <w:p>
            <w:pPr>
              <w:spacing w:before="36" w:line="309" w:lineRule="exact"/>
              <w:jc w:val="center"/>
              <w:rPr>
                <w:rFonts w:ascii="宋体" w:hAnsi="宋体" w:eastAsia="宋体" w:cs="宋体"/>
                <w:sz w:val="23"/>
                <w:szCs w:val="23"/>
              </w:rPr>
            </w:pPr>
            <w:r>
              <w:rPr>
                <w:rFonts w:hint="eastAsia" w:ascii="宋体" w:hAnsi="宋体" w:eastAsia="宋体" w:cs="宋体"/>
                <w:spacing w:val="1"/>
                <w:position w:val="1"/>
                <w:sz w:val="23"/>
                <w:szCs w:val="23"/>
                <w:lang w:val="en-US" w:eastAsia="zh-CN"/>
              </w:rPr>
              <w:t>30</w:t>
            </w:r>
            <w:r>
              <w:rPr>
                <w:rFonts w:ascii="宋体" w:hAnsi="宋体" w:eastAsia="宋体" w:cs="宋体"/>
                <w:position w:val="1"/>
                <w:sz w:val="23"/>
                <w:szCs w:val="23"/>
              </w:rPr>
              <w:t>%</w:t>
            </w:r>
          </w:p>
        </w:tc>
        <w:tc>
          <w:tcPr>
            <w:tcW w:w="2135" w:type="dxa"/>
            <w:vMerge w:val="restart"/>
            <w:tcBorders>
              <w:top w:val="single" w:color="000000" w:sz="2"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133" w:type="dxa"/>
            <w:tcBorders>
              <w:top w:val="single" w:color="000000" w:sz="2" w:space="0"/>
              <w:bottom w:val="single" w:color="000000" w:sz="2" w:space="0"/>
            </w:tcBorders>
            <w:vAlign w:val="top"/>
          </w:tcPr>
          <w:p>
            <w:pPr>
              <w:spacing w:before="73" w:line="192" w:lineRule="auto"/>
              <w:ind w:left="1257"/>
              <w:rPr>
                <w:rFonts w:ascii="宋体" w:hAnsi="宋体" w:eastAsia="宋体" w:cs="宋体"/>
                <w:sz w:val="23"/>
                <w:szCs w:val="23"/>
              </w:rPr>
            </w:pPr>
            <w:r>
              <w:rPr>
                <w:rFonts w:ascii="宋体" w:hAnsi="宋体" w:eastAsia="宋体" w:cs="宋体"/>
                <w:sz w:val="23"/>
                <w:szCs w:val="23"/>
              </w:rPr>
              <w:t>2</w:t>
            </w:r>
          </w:p>
        </w:tc>
        <w:tc>
          <w:tcPr>
            <w:tcW w:w="2565" w:type="dxa"/>
            <w:tcBorders>
              <w:top w:val="single" w:color="000000" w:sz="2" w:space="0"/>
              <w:bottom w:val="single" w:color="000000" w:sz="2" w:space="0"/>
            </w:tcBorders>
            <w:vAlign w:val="top"/>
          </w:tcPr>
          <w:p>
            <w:pPr>
              <w:spacing w:before="37" w:line="229" w:lineRule="auto"/>
              <w:jc w:val="center"/>
              <w:rPr>
                <w:rFonts w:hint="eastAsia" w:ascii="宋体" w:hAnsi="宋体" w:eastAsia="宋体" w:cs="宋体"/>
                <w:sz w:val="23"/>
                <w:szCs w:val="23"/>
                <w:lang w:eastAsia="zh-CN"/>
              </w:rPr>
            </w:pPr>
            <w:r>
              <w:rPr>
                <w:rFonts w:hint="eastAsia" w:ascii="宋体" w:hAnsi="宋体" w:eastAsia="宋体" w:cs="宋体"/>
                <w:spacing w:val="8"/>
                <w:sz w:val="23"/>
                <w:szCs w:val="23"/>
                <w:lang w:eastAsia="zh-CN"/>
              </w:rPr>
              <w:t>自创茶艺</w:t>
            </w:r>
          </w:p>
        </w:tc>
        <w:tc>
          <w:tcPr>
            <w:tcW w:w="1693" w:type="dxa"/>
            <w:tcBorders>
              <w:top w:val="single" w:color="000000" w:sz="2" w:space="0"/>
              <w:bottom w:val="single" w:color="000000" w:sz="2" w:space="0"/>
            </w:tcBorders>
            <w:vAlign w:val="top"/>
          </w:tcPr>
          <w:p>
            <w:pPr>
              <w:spacing w:before="37" w:line="308" w:lineRule="exact"/>
              <w:jc w:val="center"/>
              <w:rPr>
                <w:rFonts w:ascii="宋体" w:hAnsi="宋体" w:eastAsia="宋体" w:cs="宋体"/>
                <w:sz w:val="23"/>
                <w:szCs w:val="23"/>
              </w:rPr>
            </w:pPr>
            <w:r>
              <w:rPr>
                <w:rFonts w:hint="eastAsia" w:ascii="宋体" w:hAnsi="宋体" w:eastAsia="宋体" w:cs="宋体"/>
                <w:position w:val="1"/>
                <w:sz w:val="23"/>
                <w:szCs w:val="23"/>
                <w:lang w:val="en-US" w:eastAsia="zh-CN"/>
              </w:rPr>
              <w:t>4</w:t>
            </w:r>
            <w:r>
              <w:rPr>
                <w:rFonts w:hint="eastAsia" w:ascii="宋体" w:hAnsi="宋体" w:eastAsia="宋体" w:cs="宋体"/>
                <w:spacing w:val="-5"/>
                <w:position w:val="1"/>
                <w:sz w:val="23"/>
                <w:szCs w:val="23"/>
                <w:lang w:val="en-US" w:eastAsia="zh-CN"/>
              </w:rPr>
              <w:t>0</w:t>
            </w:r>
            <w:r>
              <w:rPr>
                <w:rFonts w:ascii="宋体" w:hAnsi="宋体" w:eastAsia="宋体" w:cs="宋体"/>
                <w:spacing w:val="-4"/>
                <w:position w:val="1"/>
                <w:sz w:val="23"/>
                <w:szCs w:val="23"/>
              </w:rPr>
              <w:t>%</w:t>
            </w:r>
          </w:p>
        </w:tc>
        <w:tc>
          <w:tcPr>
            <w:tcW w:w="2135" w:type="dxa"/>
            <w:vMerge w:val="continue"/>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133" w:type="dxa"/>
            <w:tcBorders>
              <w:top w:val="single" w:color="000000" w:sz="2" w:space="0"/>
              <w:bottom w:val="single" w:color="000000" w:sz="2" w:space="0"/>
            </w:tcBorders>
            <w:vAlign w:val="top"/>
          </w:tcPr>
          <w:p>
            <w:pPr>
              <w:spacing w:before="75" w:line="190" w:lineRule="auto"/>
              <w:ind w:left="1259"/>
              <w:rPr>
                <w:rFonts w:ascii="宋体" w:hAnsi="宋体" w:eastAsia="宋体" w:cs="宋体"/>
                <w:sz w:val="23"/>
                <w:szCs w:val="23"/>
              </w:rPr>
            </w:pPr>
            <w:r>
              <w:rPr>
                <w:rFonts w:ascii="宋体" w:hAnsi="宋体" w:eastAsia="宋体" w:cs="宋体"/>
                <w:sz w:val="23"/>
                <w:szCs w:val="23"/>
              </w:rPr>
              <w:t>3</w:t>
            </w:r>
          </w:p>
        </w:tc>
        <w:tc>
          <w:tcPr>
            <w:tcW w:w="2565" w:type="dxa"/>
            <w:tcBorders>
              <w:top w:val="single" w:color="000000" w:sz="2" w:space="0"/>
              <w:bottom w:val="single" w:color="000000" w:sz="2" w:space="0"/>
            </w:tcBorders>
            <w:vAlign w:val="top"/>
          </w:tcPr>
          <w:p>
            <w:pPr>
              <w:spacing w:before="39" w:line="228" w:lineRule="auto"/>
              <w:jc w:val="center"/>
              <w:rPr>
                <w:rFonts w:hint="eastAsia" w:ascii="宋体" w:hAnsi="宋体" w:eastAsia="宋体" w:cs="宋体"/>
                <w:sz w:val="23"/>
                <w:szCs w:val="23"/>
                <w:lang w:eastAsia="zh-CN"/>
              </w:rPr>
            </w:pPr>
            <w:r>
              <w:rPr>
                <w:rFonts w:hint="eastAsia" w:ascii="宋体" w:hAnsi="宋体" w:eastAsia="宋体" w:cs="宋体"/>
                <w:spacing w:val="6"/>
                <w:sz w:val="23"/>
                <w:szCs w:val="23"/>
                <w:lang w:eastAsia="zh-CN"/>
              </w:rPr>
              <w:t>规定茶艺演示</w:t>
            </w:r>
          </w:p>
        </w:tc>
        <w:tc>
          <w:tcPr>
            <w:tcW w:w="1693" w:type="dxa"/>
            <w:tcBorders>
              <w:top w:val="single" w:color="000000" w:sz="2" w:space="0"/>
              <w:bottom w:val="single" w:color="000000" w:sz="2" w:space="0"/>
            </w:tcBorders>
            <w:vAlign w:val="top"/>
          </w:tcPr>
          <w:p>
            <w:pPr>
              <w:spacing w:before="39" w:line="308" w:lineRule="exact"/>
              <w:jc w:val="center"/>
              <w:rPr>
                <w:rFonts w:ascii="宋体" w:hAnsi="宋体" w:eastAsia="宋体" w:cs="宋体"/>
                <w:sz w:val="23"/>
                <w:szCs w:val="23"/>
              </w:rPr>
            </w:pPr>
            <w:r>
              <w:rPr>
                <w:rFonts w:hint="eastAsia" w:ascii="宋体" w:hAnsi="宋体" w:eastAsia="宋体" w:cs="宋体"/>
                <w:spacing w:val="-5"/>
                <w:position w:val="1"/>
                <w:sz w:val="23"/>
                <w:szCs w:val="23"/>
                <w:lang w:val="en-US" w:eastAsia="zh-CN"/>
              </w:rPr>
              <w:t>3</w:t>
            </w:r>
            <w:r>
              <w:rPr>
                <w:rFonts w:hint="eastAsia" w:ascii="宋体" w:hAnsi="宋体" w:eastAsia="宋体" w:cs="宋体"/>
                <w:position w:val="1"/>
                <w:sz w:val="23"/>
                <w:szCs w:val="23"/>
                <w:lang w:val="en-US" w:eastAsia="zh-CN"/>
              </w:rPr>
              <w:t>0</w:t>
            </w:r>
            <w:r>
              <w:rPr>
                <w:rFonts w:ascii="宋体" w:hAnsi="宋体" w:eastAsia="宋体" w:cs="宋体"/>
                <w:position w:val="1"/>
                <w:sz w:val="23"/>
                <w:szCs w:val="23"/>
              </w:rPr>
              <w:t>%</w:t>
            </w:r>
          </w:p>
        </w:tc>
        <w:tc>
          <w:tcPr>
            <w:tcW w:w="2135" w:type="dxa"/>
            <w:vMerge w:val="continue"/>
            <w:vAlign w:val="top"/>
          </w:tcPr>
          <w:p>
            <w:pPr>
              <w:rPr>
                <w:rFonts w:ascii="Arial"/>
                <w:sz w:val="21"/>
              </w:rPr>
            </w:pPr>
          </w:p>
        </w:tc>
      </w:tr>
    </w:tbl>
    <w:p>
      <w:pPr>
        <w:spacing w:before="48" w:line="417" w:lineRule="exact"/>
        <w:ind w:left="640"/>
        <w:rPr>
          <w:rFonts w:ascii="仿宋" w:hAnsi="仿宋" w:eastAsia="仿宋" w:cs="仿宋"/>
          <w:sz w:val="31"/>
          <w:szCs w:val="31"/>
        </w:rPr>
      </w:pPr>
      <w:r>
        <w:rPr>
          <w:rFonts w:ascii="仿宋" w:hAnsi="仿宋" w:eastAsia="仿宋" w:cs="仿宋"/>
          <w:spacing w:val="7"/>
          <w:position w:val="2"/>
          <w:sz w:val="31"/>
          <w:szCs w:val="31"/>
          <w14:textOutline w14:w="5793" w14:cap="sq" w14:cmpd="sng">
            <w14:solidFill>
              <w14:srgbClr w14:val="000000"/>
            </w14:solidFill>
            <w14:prstDash w14:val="solid"/>
            <w14:bevel/>
          </w14:textOutline>
        </w:rPr>
        <w:t>2.评判方法</w:t>
      </w:r>
    </w:p>
    <w:p>
      <w:pPr>
        <w:spacing w:before="204" w:line="371" w:lineRule="auto"/>
        <w:ind w:left="13" w:right="64" w:firstLine="642"/>
        <w:jc w:val="both"/>
        <w:rPr>
          <w:rFonts w:ascii="仿宋" w:hAnsi="仿宋" w:eastAsia="仿宋" w:cs="仿宋"/>
          <w:spacing w:val="5"/>
          <w:sz w:val="31"/>
          <w:szCs w:val="31"/>
        </w:rPr>
      </w:pPr>
      <w:r>
        <w:rPr>
          <w:rFonts w:ascii="仿宋" w:hAnsi="仿宋" w:eastAsia="仿宋" w:cs="仿宋"/>
          <w:spacing w:val="-10"/>
          <w:sz w:val="31"/>
          <w:szCs w:val="31"/>
        </w:rPr>
        <w:t>竞</w:t>
      </w:r>
      <w:r>
        <w:rPr>
          <w:rFonts w:ascii="仿宋" w:hAnsi="仿宋" w:eastAsia="仿宋" w:cs="仿宋"/>
          <w:spacing w:val="-5"/>
          <w:sz w:val="31"/>
          <w:szCs w:val="31"/>
        </w:rPr>
        <w:t>赛评分严格按照公平、公正、公开的原则。每组比赛由</w:t>
      </w:r>
      <w:r>
        <w:rPr>
          <w:rFonts w:hint="eastAsia" w:ascii="仿宋" w:hAnsi="仿宋" w:eastAsia="仿宋" w:cs="仿宋"/>
          <w:spacing w:val="-5"/>
          <w:sz w:val="31"/>
          <w:szCs w:val="31"/>
          <w:lang w:val="en-US" w:eastAsia="zh-CN"/>
        </w:rPr>
        <w:t>4</w:t>
      </w:r>
      <w:r>
        <w:rPr>
          <w:rFonts w:ascii="仿宋" w:hAnsi="仿宋" w:eastAsia="仿宋" w:cs="仿宋"/>
          <w:spacing w:val="-5"/>
          <w:sz w:val="31"/>
          <w:szCs w:val="31"/>
        </w:rPr>
        <w:t>名</w:t>
      </w:r>
      <w:r>
        <w:rPr>
          <w:rFonts w:ascii="仿宋" w:hAnsi="仿宋" w:eastAsia="仿宋" w:cs="仿宋"/>
          <w:spacing w:val="1"/>
          <w:sz w:val="31"/>
          <w:szCs w:val="31"/>
        </w:rPr>
        <w:t>裁判员为</w:t>
      </w:r>
      <w:r>
        <w:rPr>
          <w:rFonts w:ascii="仿宋" w:hAnsi="仿宋" w:eastAsia="仿宋" w:cs="仿宋"/>
          <w:sz w:val="31"/>
          <w:szCs w:val="31"/>
        </w:rPr>
        <w:t>1名选手分别打分，各赛项设置打分区间：自创茶艺演示部分</w:t>
      </w:r>
      <w:r>
        <w:rPr>
          <w:rFonts w:ascii="仿宋" w:hAnsi="仿宋" w:eastAsia="仿宋" w:cs="仿宋"/>
          <w:spacing w:val="-6"/>
          <w:sz w:val="31"/>
          <w:szCs w:val="31"/>
        </w:rPr>
        <w:t>的区间为 7</w:t>
      </w:r>
      <w:r>
        <w:rPr>
          <w:rFonts w:hint="eastAsia" w:ascii="仿宋" w:hAnsi="仿宋" w:eastAsia="仿宋" w:cs="仿宋"/>
          <w:spacing w:val="-6"/>
          <w:sz w:val="31"/>
          <w:szCs w:val="31"/>
          <w:lang w:val="en-US" w:eastAsia="zh-CN"/>
        </w:rPr>
        <w:t>5</w:t>
      </w:r>
      <w:r>
        <w:rPr>
          <w:rFonts w:ascii="仿宋" w:hAnsi="仿宋" w:eastAsia="仿宋" w:cs="仿宋"/>
          <w:spacing w:val="-6"/>
          <w:sz w:val="31"/>
          <w:szCs w:val="31"/>
        </w:rPr>
        <w:t>-9</w:t>
      </w:r>
      <w:r>
        <w:rPr>
          <w:rFonts w:hint="eastAsia" w:ascii="仿宋" w:hAnsi="仿宋" w:eastAsia="仿宋" w:cs="仿宋"/>
          <w:spacing w:val="-6"/>
          <w:sz w:val="31"/>
          <w:szCs w:val="31"/>
          <w:lang w:val="en-US" w:eastAsia="zh-CN"/>
        </w:rPr>
        <w:t>5</w:t>
      </w:r>
      <w:r>
        <w:rPr>
          <w:rFonts w:ascii="仿宋" w:hAnsi="仿宋" w:eastAsia="仿宋" w:cs="仿宋"/>
          <w:spacing w:val="-4"/>
          <w:sz w:val="31"/>
          <w:szCs w:val="31"/>
        </w:rPr>
        <w:t xml:space="preserve"> </w:t>
      </w:r>
      <w:r>
        <w:rPr>
          <w:rFonts w:ascii="仿宋" w:hAnsi="仿宋" w:eastAsia="仿宋" w:cs="仿宋"/>
          <w:spacing w:val="-3"/>
          <w:sz w:val="31"/>
          <w:szCs w:val="31"/>
        </w:rPr>
        <w:t>分</w:t>
      </w:r>
      <w:r>
        <w:rPr>
          <w:rFonts w:ascii="仿宋" w:hAnsi="仿宋" w:eastAsia="仿宋" w:cs="仿宋"/>
          <w:spacing w:val="3"/>
          <w:sz w:val="31"/>
          <w:szCs w:val="31"/>
        </w:rPr>
        <w:t xml:space="preserve">，规定茶艺演示部分的区间为 </w:t>
      </w:r>
      <w:r>
        <w:rPr>
          <w:rFonts w:hint="eastAsia" w:ascii="仿宋" w:hAnsi="仿宋" w:eastAsia="仿宋" w:cs="仿宋"/>
          <w:spacing w:val="3"/>
          <w:sz w:val="31"/>
          <w:szCs w:val="31"/>
          <w:lang w:val="en-US" w:eastAsia="zh-CN"/>
        </w:rPr>
        <w:t>70</w:t>
      </w:r>
      <w:r>
        <w:rPr>
          <w:rFonts w:hint="eastAsia" w:ascii="仿宋" w:hAnsi="仿宋" w:eastAsia="仿宋" w:cs="仿宋"/>
          <w:spacing w:val="3"/>
          <w:sz w:val="31"/>
          <w:szCs w:val="31"/>
          <w:lang w:eastAsia="zh-CN"/>
        </w:rPr>
        <w:t>—</w:t>
      </w:r>
      <w:bookmarkStart w:id="23" w:name="_Toc23518"/>
      <w:r>
        <w:rPr>
          <w:rFonts w:hint="eastAsia" w:ascii="仿宋" w:hAnsi="仿宋" w:eastAsia="仿宋" w:cs="仿宋"/>
          <w:spacing w:val="10"/>
          <w:sz w:val="31"/>
          <w:szCs w:val="31"/>
          <w:lang w:val="en-US" w:eastAsia="zh-CN"/>
        </w:rPr>
        <w:t>90</w:t>
      </w:r>
      <w:r>
        <w:rPr>
          <w:rFonts w:ascii="仿宋" w:hAnsi="仿宋" w:eastAsia="仿宋" w:cs="仿宋"/>
          <w:spacing w:val="5"/>
          <w:sz w:val="31"/>
          <w:szCs w:val="31"/>
        </w:rPr>
        <w:t>分。</w:t>
      </w:r>
      <w:bookmarkEnd w:id="23"/>
    </w:p>
    <w:p>
      <w:pPr>
        <w:spacing w:before="63" w:line="371" w:lineRule="auto"/>
        <w:ind w:right="87" w:firstLine="640" w:firstLineChars="200"/>
        <w:jc w:val="both"/>
        <w:rPr>
          <w:rFonts w:ascii="仿宋" w:hAnsi="仿宋" w:eastAsia="仿宋" w:cs="仿宋"/>
          <w:spacing w:val="6"/>
          <w:sz w:val="31"/>
          <w:szCs w:val="31"/>
        </w:rPr>
      </w:pPr>
      <w:r>
        <w:rPr>
          <w:rFonts w:ascii="仿宋" w:hAnsi="仿宋" w:eastAsia="仿宋" w:cs="仿宋"/>
          <w:spacing w:val="5"/>
          <w:sz w:val="31"/>
          <w:szCs w:val="31"/>
        </w:rPr>
        <w:t>裁判组评分的平均值</w:t>
      </w:r>
      <w:r>
        <w:rPr>
          <w:rFonts w:ascii="仿宋" w:hAnsi="仿宋" w:eastAsia="仿宋" w:cs="仿宋"/>
          <w:spacing w:val="6"/>
          <w:sz w:val="31"/>
          <w:szCs w:val="31"/>
        </w:rPr>
        <w:t>为参赛选手该项</w:t>
      </w:r>
      <w:r>
        <w:rPr>
          <w:rFonts w:ascii="仿宋" w:hAnsi="仿宋" w:eastAsia="仿宋" w:cs="仿宋"/>
          <w:spacing w:val="4"/>
          <w:sz w:val="31"/>
          <w:szCs w:val="31"/>
        </w:rPr>
        <w:t>比</w:t>
      </w:r>
      <w:r>
        <w:rPr>
          <w:rFonts w:ascii="仿宋" w:hAnsi="仿宋" w:eastAsia="仿宋" w:cs="仿宋"/>
          <w:spacing w:val="3"/>
          <w:sz w:val="31"/>
          <w:szCs w:val="31"/>
        </w:rPr>
        <w:t>赛最终成绩。总成绩计算公式=</w:t>
      </w:r>
      <w:r>
        <w:rPr>
          <w:rFonts w:hint="eastAsia" w:ascii="仿宋" w:hAnsi="仿宋" w:eastAsia="仿宋" w:cs="仿宋"/>
          <w:spacing w:val="3"/>
          <w:sz w:val="31"/>
          <w:szCs w:val="31"/>
          <w:lang w:eastAsia="zh-CN"/>
        </w:rPr>
        <w:t>理论知识</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30</w:t>
      </w:r>
      <w:r>
        <w:rPr>
          <w:rFonts w:ascii="仿宋" w:hAnsi="仿宋" w:eastAsia="仿宋" w:cs="仿宋"/>
          <w:spacing w:val="3"/>
          <w:sz w:val="31"/>
          <w:szCs w:val="31"/>
        </w:rPr>
        <w:t>%+</w:t>
      </w:r>
      <w:r>
        <w:rPr>
          <w:rFonts w:hint="eastAsia" w:ascii="仿宋" w:hAnsi="仿宋" w:eastAsia="仿宋" w:cs="仿宋"/>
          <w:spacing w:val="3"/>
          <w:sz w:val="31"/>
          <w:szCs w:val="31"/>
          <w:lang w:eastAsia="zh-CN"/>
        </w:rPr>
        <w:t>规定茶艺演示</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30</w:t>
      </w:r>
      <w:r>
        <w:rPr>
          <w:rFonts w:ascii="仿宋" w:hAnsi="仿宋" w:eastAsia="仿宋" w:cs="仿宋"/>
          <w:spacing w:val="3"/>
          <w:sz w:val="31"/>
          <w:szCs w:val="31"/>
        </w:rPr>
        <w:t>% +</w:t>
      </w:r>
      <w:r>
        <w:rPr>
          <w:rFonts w:hint="eastAsia" w:ascii="仿宋" w:hAnsi="仿宋" w:eastAsia="仿宋" w:cs="仿宋"/>
          <w:spacing w:val="3"/>
          <w:sz w:val="31"/>
          <w:szCs w:val="31"/>
          <w:lang w:eastAsia="zh-CN"/>
        </w:rPr>
        <w:t>自创</w:t>
      </w:r>
      <w:r>
        <w:rPr>
          <w:rFonts w:ascii="仿宋" w:hAnsi="仿宋" w:eastAsia="仿宋" w:cs="仿宋"/>
          <w:spacing w:val="3"/>
          <w:sz w:val="31"/>
          <w:szCs w:val="31"/>
        </w:rPr>
        <w:t>茶艺×</w:t>
      </w:r>
      <w:r>
        <w:rPr>
          <w:rFonts w:hint="eastAsia" w:ascii="仿宋" w:hAnsi="仿宋" w:eastAsia="仿宋" w:cs="仿宋"/>
          <w:sz w:val="31"/>
          <w:szCs w:val="31"/>
          <w:lang w:val="en-US" w:eastAsia="zh-CN"/>
        </w:rPr>
        <w:t>4</w:t>
      </w:r>
      <w:r>
        <w:rPr>
          <w:rFonts w:hint="eastAsia" w:ascii="仿宋" w:hAnsi="仿宋" w:eastAsia="仿宋" w:cs="仿宋"/>
          <w:spacing w:val="16"/>
          <w:sz w:val="31"/>
          <w:szCs w:val="31"/>
          <w:lang w:val="en-US" w:eastAsia="zh-CN"/>
        </w:rPr>
        <w:t>0</w:t>
      </w:r>
      <w:r>
        <w:rPr>
          <w:rFonts w:ascii="仿宋" w:hAnsi="仿宋" w:eastAsia="仿宋" w:cs="仿宋"/>
          <w:spacing w:val="15"/>
          <w:sz w:val="31"/>
          <w:szCs w:val="31"/>
        </w:rPr>
        <w:t>%</w:t>
      </w:r>
      <w:r>
        <w:rPr>
          <w:rFonts w:ascii="仿宋" w:hAnsi="仿宋" w:eastAsia="仿宋" w:cs="仿宋"/>
          <w:spacing w:val="8"/>
          <w:sz w:val="31"/>
          <w:szCs w:val="31"/>
        </w:rPr>
        <w:t>。计算过程保留三位小数，总成绩保留两位小数，数值修约参照国</w:t>
      </w:r>
      <w:r>
        <w:rPr>
          <w:rFonts w:ascii="仿宋" w:hAnsi="仿宋" w:eastAsia="仿宋" w:cs="仿宋"/>
          <w:spacing w:val="12"/>
          <w:sz w:val="31"/>
          <w:szCs w:val="31"/>
        </w:rPr>
        <w:t>家</w:t>
      </w:r>
      <w:r>
        <w:rPr>
          <w:rFonts w:ascii="仿宋" w:hAnsi="仿宋" w:eastAsia="仿宋" w:cs="仿宋"/>
          <w:spacing w:val="11"/>
          <w:sz w:val="31"/>
          <w:szCs w:val="31"/>
        </w:rPr>
        <w:t>数</w:t>
      </w:r>
      <w:r>
        <w:rPr>
          <w:rFonts w:ascii="仿宋" w:hAnsi="仿宋" w:eastAsia="仿宋" w:cs="仿宋"/>
          <w:spacing w:val="6"/>
          <w:sz w:val="31"/>
          <w:szCs w:val="31"/>
        </w:rPr>
        <w:t>值修约标准执行(</w:t>
      </w:r>
      <w:r>
        <w:rPr>
          <w:rFonts w:ascii="仿宋" w:hAnsi="仿宋" w:eastAsia="仿宋" w:cs="仿宋"/>
          <w:sz w:val="31"/>
          <w:szCs w:val="31"/>
        </w:rPr>
        <w:t>GB</w:t>
      </w:r>
      <w:r>
        <w:rPr>
          <w:rFonts w:ascii="仿宋" w:hAnsi="仿宋" w:eastAsia="仿宋" w:cs="仿宋"/>
          <w:spacing w:val="6"/>
          <w:sz w:val="31"/>
          <w:szCs w:val="31"/>
        </w:rPr>
        <w:t>/</w:t>
      </w:r>
      <w:r>
        <w:rPr>
          <w:rFonts w:ascii="仿宋" w:hAnsi="仿宋" w:eastAsia="仿宋" w:cs="仿宋"/>
          <w:sz w:val="31"/>
          <w:szCs w:val="31"/>
        </w:rPr>
        <w:t>T</w:t>
      </w:r>
      <w:r>
        <w:rPr>
          <w:rFonts w:ascii="仿宋" w:hAnsi="仿宋" w:eastAsia="仿宋" w:cs="仿宋"/>
          <w:spacing w:val="6"/>
          <w:sz w:val="31"/>
          <w:szCs w:val="31"/>
        </w:rPr>
        <w:t>8170) 。</w:t>
      </w:r>
    </w:p>
    <w:p>
      <w:pPr>
        <w:spacing w:line="414" w:lineRule="exact"/>
        <w:ind w:left="634"/>
        <w:outlineLvl w:val="2"/>
        <w:rPr>
          <w:rFonts w:ascii="仿宋" w:hAnsi="仿宋" w:eastAsia="仿宋" w:cs="仿宋"/>
          <w:sz w:val="31"/>
          <w:szCs w:val="31"/>
        </w:rPr>
      </w:pPr>
      <w:bookmarkStart w:id="24" w:name="_Toc21945"/>
      <w:r>
        <w:rPr>
          <w:rFonts w:ascii="仿宋" w:hAnsi="仿宋" w:eastAsia="仿宋" w:cs="仿宋"/>
          <w:spacing w:val="5"/>
          <w:position w:val="2"/>
          <w:sz w:val="31"/>
          <w:szCs w:val="31"/>
          <w14:textOutline w14:w="5793" w14:cap="sq" w14:cmpd="sng">
            <w14:solidFill>
              <w14:srgbClr w14:val="000000"/>
            </w14:solidFill>
            <w14:prstDash w14:val="solid"/>
            <w14:bevel/>
          </w14:textOutline>
        </w:rPr>
        <w:t>3</w:t>
      </w:r>
      <w:r>
        <w:rPr>
          <w:rFonts w:ascii="仿宋" w:hAnsi="仿宋" w:eastAsia="仿宋" w:cs="仿宋"/>
          <w:spacing w:val="4"/>
          <w:position w:val="2"/>
          <w:sz w:val="31"/>
          <w:szCs w:val="31"/>
          <w14:textOutline w14:w="5793" w14:cap="sq" w14:cmpd="sng">
            <w14:solidFill>
              <w14:srgbClr w14:val="000000"/>
            </w14:solidFill>
            <w14:prstDash w14:val="solid"/>
            <w14:bevel/>
          </w14:textOutline>
        </w:rPr>
        <w:t>.其他</w:t>
      </w:r>
      <w:bookmarkEnd w:id="24"/>
    </w:p>
    <w:p>
      <w:pPr>
        <w:spacing w:before="209" w:line="225" w:lineRule="auto"/>
        <w:ind w:left="639"/>
        <w:rPr>
          <w:rFonts w:ascii="仿宋" w:hAnsi="仿宋" w:eastAsia="仿宋" w:cs="仿宋"/>
          <w:sz w:val="31"/>
          <w:szCs w:val="31"/>
        </w:rPr>
      </w:pPr>
      <w:r>
        <w:rPr>
          <w:rFonts w:ascii="仿宋" w:hAnsi="仿宋" w:eastAsia="仿宋" w:cs="仿宋"/>
          <w:spacing w:val="16"/>
          <w:sz w:val="31"/>
          <w:szCs w:val="31"/>
        </w:rPr>
        <w:t>各裁</w:t>
      </w:r>
      <w:r>
        <w:rPr>
          <w:rFonts w:ascii="仿宋" w:hAnsi="仿宋" w:eastAsia="仿宋" w:cs="仿宋"/>
          <w:spacing w:val="10"/>
          <w:sz w:val="31"/>
          <w:szCs w:val="31"/>
        </w:rPr>
        <w:t>判</w:t>
      </w:r>
      <w:r>
        <w:rPr>
          <w:rFonts w:ascii="仿宋" w:hAnsi="仿宋" w:eastAsia="仿宋" w:cs="仿宋"/>
          <w:spacing w:val="8"/>
          <w:sz w:val="31"/>
          <w:szCs w:val="31"/>
        </w:rPr>
        <w:t>员在每个赛项前三位选手操作完毕加权后开始打分；</w:t>
      </w:r>
    </w:p>
    <w:p>
      <w:pPr>
        <w:spacing w:before="240" w:line="371" w:lineRule="auto"/>
        <w:ind w:left="3" w:firstLine="639"/>
        <w:rPr>
          <w:rFonts w:ascii="仿宋" w:hAnsi="仿宋" w:eastAsia="仿宋" w:cs="仿宋"/>
          <w:sz w:val="31"/>
          <w:szCs w:val="31"/>
        </w:rPr>
      </w:pPr>
      <w:r>
        <w:rPr>
          <w:rFonts w:ascii="仿宋" w:hAnsi="仿宋" w:eastAsia="仿宋" w:cs="仿宋"/>
          <w:spacing w:val="19"/>
          <w:sz w:val="31"/>
          <w:szCs w:val="31"/>
        </w:rPr>
        <w:t>参</w:t>
      </w:r>
      <w:r>
        <w:rPr>
          <w:rFonts w:ascii="仿宋" w:hAnsi="仿宋" w:eastAsia="仿宋" w:cs="仿宋"/>
          <w:spacing w:val="16"/>
          <w:sz w:val="31"/>
          <w:szCs w:val="31"/>
        </w:rPr>
        <w:t>赛选手放弃任一赛项将不参与比赛总分排名统计。在竞赛过程</w:t>
      </w:r>
      <w:r>
        <w:rPr>
          <w:rFonts w:ascii="仿宋" w:hAnsi="仿宋" w:eastAsia="仿宋" w:cs="仿宋"/>
          <w:sz w:val="31"/>
          <w:szCs w:val="31"/>
        </w:rPr>
        <w:t xml:space="preserve"> </w:t>
      </w:r>
      <w:r>
        <w:rPr>
          <w:rFonts w:ascii="仿宋" w:hAnsi="仿宋" w:eastAsia="仿宋" w:cs="仿宋"/>
          <w:spacing w:val="-2"/>
          <w:sz w:val="31"/>
          <w:szCs w:val="31"/>
        </w:rPr>
        <w:t>中，参赛选手如有不服从裁判判决、扰乱赛场秩序、舞弊等不文明</w:t>
      </w:r>
      <w:r>
        <w:rPr>
          <w:rFonts w:ascii="仿宋" w:hAnsi="仿宋" w:eastAsia="仿宋" w:cs="仿宋"/>
          <w:spacing w:val="-1"/>
          <w:sz w:val="31"/>
          <w:szCs w:val="31"/>
        </w:rPr>
        <w:t>行</w:t>
      </w:r>
      <w:r>
        <w:rPr>
          <w:rFonts w:ascii="仿宋" w:hAnsi="仿宋" w:eastAsia="仿宋" w:cs="仿宋"/>
          <w:sz w:val="31"/>
          <w:szCs w:val="31"/>
        </w:rPr>
        <w:t>为</w:t>
      </w:r>
      <w:r>
        <w:rPr>
          <w:rFonts w:hint="eastAsia" w:ascii="仿宋" w:hAnsi="仿宋" w:eastAsia="仿宋" w:cs="仿宋"/>
          <w:sz w:val="31"/>
          <w:szCs w:val="31"/>
          <w:lang w:eastAsia="zh-CN"/>
        </w:rPr>
        <w:t>，</w:t>
      </w:r>
      <w:r>
        <w:rPr>
          <w:rFonts w:ascii="仿宋" w:hAnsi="仿宋" w:eastAsia="仿宋" w:cs="仿宋"/>
          <w:spacing w:val="8"/>
          <w:sz w:val="31"/>
          <w:szCs w:val="31"/>
        </w:rPr>
        <w:t>由</w:t>
      </w:r>
      <w:r>
        <w:rPr>
          <w:rFonts w:ascii="仿宋" w:hAnsi="仿宋" w:eastAsia="仿宋" w:cs="仿宋"/>
          <w:spacing w:val="5"/>
          <w:sz w:val="31"/>
          <w:szCs w:val="31"/>
        </w:rPr>
        <w:t>裁判长判定扣减相应分数，情节严重者取消竞赛资格，竞赛成绩记0</w:t>
      </w:r>
      <w:r>
        <w:rPr>
          <w:rFonts w:ascii="仿宋" w:hAnsi="仿宋" w:eastAsia="仿宋" w:cs="仿宋"/>
          <w:sz w:val="31"/>
          <w:szCs w:val="31"/>
        </w:rPr>
        <w:t xml:space="preserve"> </w:t>
      </w:r>
      <w:r>
        <w:rPr>
          <w:rFonts w:ascii="仿宋" w:hAnsi="仿宋" w:eastAsia="仿宋" w:cs="仿宋"/>
          <w:spacing w:val="2"/>
          <w:sz w:val="31"/>
          <w:szCs w:val="31"/>
        </w:rPr>
        <w:t>分。未尽事宜，由裁判长组织相关裁判组长商议解决</w:t>
      </w:r>
      <w:r>
        <w:rPr>
          <w:rFonts w:ascii="仿宋" w:hAnsi="仿宋" w:eastAsia="仿宋" w:cs="仿宋"/>
          <w:sz w:val="31"/>
          <w:szCs w:val="31"/>
        </w:rPr>
        <w:t>。</w:t>
      </w:r>
    </w:p>
    <w:p>
      <w:pPr>
        <w:spacing w:before="63" w:line="371" w:lineRule="auto"/>
        <w:ind w:right="87" w:firstLine="644" w:firstLineChars="200"/>
        <w:rPr>
          <w:rFonts w:ascii="仿宋" w:hAnsi="仿宋" w:eastAsia="仿宋" w:cs="仿宋"/>
          <w:spacing w:val="6"/>
          <w:sz w:val="31"/>
          <w:szCs w:val="31"/>
        </w:rPr>
      </w:pPr>
    </w:p>
    <w:p>
      <w:pPr>
        <w:sectPr>
          <w:footerReference r:id="rId10" w:type="default"/>
          <w:pgSz w:w="11906" w:h="16840"/>
          <w:pgMar w:top="1413" w:right="988" w:bottom="1204" w:left="1066" w:header="0" w:footer="1041" w:gutter="0"/>
          <w:pgBorders>
            <w:top w:val="none" w:sz="0" w:space="0"/>
            <w:left w:val="none" w:sz="0" w:space="0"/>
            <w:bottom w:val="none" w:sz="0" w:space="0"/>
            <w:right w:val="none" w:sz="0" w:space="0"/>
          </w:pgBorders>
          <w:pgNumType w:fmt="decimal"/>
          <w:cols w:space="720" w:num="1"/>
        </w:sectPr>
      </w:pPr>
    </w:p>
    <w:p>
      <w:pPr>
        <w:spacing w:line="416" w:lineRule="exact"/>
        <w:ind w:left="627"/>
        <w:outlineLvl w:val="2"/>
        <w:rPr>
          <w:rFonts w:ascii="仿宋" w:hAnsi="仿宋" w:eastAsia="仿宋" w:cs="仿宋"/>
          <w:sz w:val="31"/>
          <w:szCs w:val="31"/>
        </w:rPr>
      </w:pPr>
      <w:bookmarkStart w:id="25" w:name="_Toc13344"/>
      <w:r>
        <w:rPr>
          <w:rFonts w:ascii="仿宋" w:hAnsi="仿宋" w:eastAsia="仿宋" w:cs="仿宋"/>
          <w:spacing w:val="8"/>
          <w:position w:val="2"/>
          <w:sz w:val="31"/>
          <w:szCs w:val="31"/>
          <w14:textOutline w14:w="5793" w14:cap="sq" w14:cmpd="sng">
            <w14:solidFill>
              <w14:srgbClr w14:val="000000"/>
            </w14:solidFill>
            <w14:prstDash w14:val="solid"/>
            <w14:bevel/>
          </w14:textOutline>
        </w:rPr>
        <w:t>4.统分方</w:t>
      </w:r>
      <w:r>
        <w:rPr>
          <w:rFonts w:ascii="仿宋" w:hAnsi="仿宋" w:eastAsia="仿宋" w:cs="仿宋"/>
          <w:spacing w:val="7"/>
          <w:position w:val="2"/>
          <w:sz w:val="31"/>
          <w:szCs w:val="31"/>
          <w14:textOutline w14:w="5793" w14:cap="sq" w14:cmpd="sng">
            <w14:solidFill>
              <w14:srgbClr w14:val="000000"/>
            </w14:solidFill>
            <w14:prstDash w14:val="solid"/>
            <w14:bevel/>
          </w14:textOutline>
        </w:rPr>
        <w:t>法</w:t>
      </w:r>
      <w:bookmarkEnd w:id="25"/>
    </w:p>
    <w:p>
      <w:pPr>
        <w:spacing w:before="206" w:line="371" w:lineRule="auto"/>
        <w:ind w:right="88" w:firstLine="638"/>
        <w:rPr>
          <w:rFonts w:ascii="仿宋" w:hAnsi="仿宋" w:eastAsia="仿宋" w:cs="仿宋"/>
          <w:sz w:val="31"/>
          <w:szCs w:val="31"/>
        </w:rPr>
      </w:pPr>
      <w:r>
        <w:rPr>
          <w:rFonts w:hint="eastAsia" w:ascii="仿宋" w:hAnsi="仿宋" w:eastAsia="仿宋" w:cs="仿宋"/>
          <w:spacing w:val="5"/>
          <w:sz w:val="31"/>
          <w:szCs w:val="31"/>
          <w:lang w:eastAsia="zh-CN"/>
        </w:rPr>
        <w:t>裁判员在打分表上打分，由录分员进行登录，核分员核分，签字后，交裁判长签字确认并保留原始打分表。</w:t>
      </w:r>
    </w:p>
    <w:p>
      <w:pPr>
        <w:spacing w:line="414" w:lineRule="exact"/>
        <w:ind w:left="634"/>
        <w:outlineLvl w:val="2"/>
        <w:rPr>
          <w:rFonts w:ascii="仿宋" w:hAnsi="仿宋" w:eastAsia="仿宋" w:cs="仿宋"/>
          <w:sz w:val="31"/>
          <w:szCs w:val="31"/>
        </w:rPr>
      </w:pPr>
      <w:bookmarkStart w:id="26" w:name="_Toc22072"/>
      <w:r>
        <w:rPr>
          <w:rFonts w:ascii="仿宋" w:hAnsi="仿宋" w:eastAsia="仿宋" w:cs="仿宋"/>
          <w:spacing w:val="10"/>
          <w:position w:val="2"/>
          <w:sz w:val="31"/>
          <w:szCs w:val="31"/>
          <w14:textOutline w14:w="5793" w14:cap="sq" w14:cmpd="sng">
            <w14:solidFill>
              <w14:srgbClr w14:val="000000"/>
            </w14:solidFill>
            <w14:prstDash w14:val="solid"/>
            <w14:bevel/>
          </w14:textOutline>
        </w:rPr>
        <w:t>5</w:t>
      </w:r>
      <w:r>
        <w:rPr>
          <w:rFonts w:ascii="仿宋" w:hAnsi="仿宋" w:eastAsia="仿宋" w:cs="仿宋"/>
          <w:spacing w:val="6"/>
          <w:position w:val="2"/>
          <w:sz w:val="31"/>
          <w:szCs w:val="31"/>
          <w14:textOutline w14:w="5793" w14:cap="sq" w14:cmpd="sng">
            <w14:solidFill>
              <w14:srgbClr w14:val="000000"/>
            </w14:solidFill>
            <w14:prstDash w14:val="solid"/>
            <w14:bevel/>
          </w14:textOutline>
        </w:rPr>
        <w:t>.成绩并列</w:t>
      </w:r>
      <w:bookmarkEnd w:id="26"/>
    </w:p>
    <w:p>
      <w:pPr>
        <w:spacing w:before="208" w:line="379" w:lineRule="auto"/>
        <w:ind w:left="18" w:right="87" w:firstLine="653"/>
        <w:rPr>
          <w:rFonts w:ascii="仿宋" w:hAnsi="仿宋" w:eastAsia="仿宋" w:cs="仿宋"/>
          <w:sz w:val="31"/>
          <w:szCs w:val="31"/>
        </w:rPr>
      </w:pPr>
      <w:r>
        <w:rPr>
          <w:rFonts w:ascii="仿宋" w:hAnsi="仿宋" w:eastAsia="仿宋" w:cs="仿宋"/>
          <w:spacing w:val="4"/>
          <w:sz w:val="31"/>
          <w:szCs w:val="31"/>
        </w:rPr>
        <w:t>当出现总成绩相同时，以</w:t>
      </w:r>
      <w:r>
        <w:rPr>
          <w:rFonts w:hint="eastAsia" w:ascii="仿宋" w:hAnsi="仿宋" w:eastAsia="仿宋" w:cs="仿宋"/>
          <w:spacing w:val="4"/>
          <w:sz w:val="31"/>
          <w:szCs w:val="31"/>
          <w:lang w:eastAsia="zh-CN"/>
        </w:rPr>
        <w:t>自创茶艺</w:t>
      </w:r>
      <w:r>
        <w:rPr>
          <w:rFonts w:ascii="仿宋" w:hAnsi="仿宋" w:eastAsia="仿宋" w:cs="仿宋"/>
          <w:spacing w:val="4"/>
          <w:sz w:val="31"/>
          <w:szCs w:val="31"/>
        </w:rPr>
        <w:t>比拼成绩高者名次在前；若仍</w:t>
      </w:r>
      <w:r>
        <w:rPr>
          <w:rFonts w:ascii="仿宋" w:hAnsi="仿宋" w:eastAsia="仿宋" w:cs="仿宋"/>
          <w:spacing w:val="3"/>
          <w:sz w:val="31"/>
          <w:szCs w:val="31"/>
        </w:rPr>
        <w:t>不</w:t>
      </w:r>
      <w:r>
        <w:rPr>
          <w:rFonts w:ascii="仿宋" w:hAnsi="仿宋" w:eastAsia="仿宋" w:cs="仿宋"/>
          <w:sz w:val="31"/>
          <w:szCs w:val="31"/>
        </w:rPr>
        <w:t xml:space="preserve"> </w:t>
      </w:r>
      <w:r>
        <w:rPr>
          <w:rFonts w:ascii="仿宋" w:hAnsi="仿宋" w:eastAsia="仿宋" w:cs="仿宋"/>
          <w:spacing w:val="14"/>
          <w:sz w:val="31"/>
          <w:szCs w:val="31"/>
        </w:rPr>
        <w:t>能</w:t>
      </w:r>
      <w:r>
        <w:rPr>
          <w:rFonts w:ascii="仿宋" w:hAnsi="仿宋" w:eastAsia="仿宋" w:cs="仿宋"/>
          <w:spacing w:val="8"/>
          <w:sz w:val="31"/>
          <w:szCs w:val="31"/>
        </w:rPr>
        <w:t>分</w:t>
      </w:r>
      <w:r>
        <w:rPr>
          <w:rFonts w:ascii="仿宋" w:hAnsi="仿宋" w:eastAsia="仿宋" w:cs="仿宋"/>
          <w:spacing w:val="7"/>
          <w:sz w:val="31"/>
          <w:szCs w:val="31"/>
        </w:rPr>
        <w:t>出先后，以</w:t>
      </w:r>
      <w:r>
        <w:rPr>
          <w:rFonts w:hint="eastAsia" w:ascii="仿宋" w:hAnsi="仿宋" w:eastAsia="仿宋" w:cs="仿宋"/>
          <w:spacing w:val="7"/>
          <w:sz w:val="31"/>
          <w:szCs w:val="31"/>
          <w:lang w:eastAsia="zh-CN"/>
        </w:rPr>
        <w:t>规定茶艺演示</w:t>
      </w:r>
      <w:r>
        <w:rPr>
          <w:rFonts w:ascii="仿宋" w:hAnsi="仿宋" w:eastAsia="仿宋" w:cs="仿宋"/>
          <w:spacing w:val="7"/>
          <w:sz w:val="31"/>
          <w:szCs w:val="31"/>
        </w:rPr>
        <w:t>成绩高者名次在前。</w:t>
      </w:r>
    </w:p>
    <w:p>
      <w:pPr>
        <w:spacing w:before="212" w:line="241" w:lineRule="auto"/>
        <w:ind w:left="636"/>
        <w:outlineLvl w:val="0"/>
        <w:rPr>
          <w:rFonts w:ascii="黑体" w:hAnsi="黑体" w:eastAsia="黑体" w:cs="黑体"/>
          <w:sz w:val="31"/>
          <w:szCs w:val="31"/>
        </w:rPr>
      </w:pPr>
      <w:bookmarkStart w:id="27" w:name="_Toc29661"/>
      <w:bookmarkStart w:id="28" w:name="_Toc5243"/>
      <w:r>
        <w:rPr>
          <w:rFonts w:ascii="黑体" w:hAnsi="黑体" w:eastAsia="黑体" w:cs="黑体"/>
          <w:spacing w:val="8"/>
          <w:sz w:val="31"/>
          <w:szCs w:val="31"/>
          <w14:textOutline w14:w="5793" w14:cap="sq" w14:cmpd="sng">
            <w14:solidFill>
              <w14:srgbClr w14:val="000000"/>
            </w14:solidFill>
            <w14:prstDash w14:val="solid"/>
            <w14:bevel/>
          </w14:textOutline>
        </w:rPr>
        <w:t>三、竞赛细则</w:t>
      </w:r>
      <w:bookmarkEnd w:id="27"/>
      <w:bookmarkEnd w:id="28"/>
    </w:p>
    <w:p>
      <w:pPr>
        <w:spacing w:line="353" w:lineRule="auto"/>
        <w:rPr>
          <w:rFonts w:ascii="Arial"/>
          <w:sz w:val="21"/>
        </w:rPr>
      </w:pPr>
    </w:p>
    <w:p>
      <w:pPr>
        <w:spacing w:before="101" w:line="229" w:lineRule="auto"/>
        <w:ind w:left="655"/>
        <w:outlineLvl w:val="1"/>
        <w:rPr>
          <w:rFonts w:ascii="楷体" w:hAnsi="楷体" w:eastAsia="楷体" w:cs="楷体"/>
          <w:sz w:val="31"/>
          <w:szCs w:val="31"/>
        </w:rPr>
      </w:pPr>
      <w:bookmarkStart w:id="29" w:name="_Toc5825"/>
      <w:bookmarkStart w:id="30" w:name="_Toc918"/>
      <w:r>
        <w:rPr>
          <w:rFonts w:hint="eastAsia" w:ascii="楷体" w:hAnsi="楷体" w:eastAsia="楷体" w:cs="楷体"/>
          <w:spacing w:val="27"/>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1"/>
          <w:sz w:val="31"/>
          <w:szCs w:val="31"/>
          <w14:textOutline w14:w="5793" w14:cap="sq" w14:cmpd="sng">
            <w14:solidFill>
              <w14:srgbClr w14:val="000000"/>
            </w14:solidFill>
            <w14:prstDash w14:val="solid"/>
            <w14:bevel/>
          </w14:textOutline>
        </w:rPr>
        <w:t>一</w:t>
      </w:r>
      <w:r>
        <w:rPr>
          <w:rFonts w:hint="eastAsia" w:ascii="楷体" w:hAnsi="楷体" w:eastAsia="楷体" w:cs="楷体"/>
          <w:spacing w:val="21"/>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1"/>
          <w:sz w:val="31"/>
          <w:szCs w:val="31"/>
        </w:rPr>
        <w:t xml:space="preserve"> </w:t>
      </w:r>
      <w:r>
        <w:rPr>
          <w:rFonts w:ascii="楷体" w:hAnsi="楷体" w:eastAsia="楷体" w:cs="楷体"/>
          <w:spacing w:val="21"/>
          <w:sz w:val="31"/>
          <w:szCs w:val="31"/>
          <w14:textOutline w14:w="5793" w14:cap="sq" w14:cmpd="sng">
            <w14:solidFill>
              <w14:srgbClr w14:val="000000"/>
            </w14:solidFill>
            <w14:prstDash w14:val="solid"/>
            <w14:bevel/>
          </w14:textOutline>
        </w:rPr>
        <w:t>竞赛日程安排</w:t>
      </w:r>
      <w:bookmarkEnd w:id="29"/>
      <w:bookmarkEnd w:id="30"/>
    </w:p>
    <w:p>
      <w:pPr>
        <w:spacing w:before="239" w:line="365" w:lineRule="auto"/>
        <w:ind w:right="90" w:firstLine="596" w:firstLineChars="200"/>
        <w:rPr>
          <w:rFonts w:ascii="仿宋" w:hAnsi="仿宋" w:eastAsia="仿宋" w:cs="仿宋"/>
          <w:spacing w:val="-6"/>
          <w:sz w:val="31"/>
          <w:szCs w:val="31"/>
        </w:rPr>
      </w:pPr>
      <w:r>
        <w:rPr>
          <w:rFonts w:ascii="仿宋" w:hAnsi="仿宋" w:eastAsia="仿宋" w:cs="仿宋"/>
          <w:spacing w:val="-6"/>
          <w:sz w:val="31"/>
          <w:szCs w:val="31"/>
        </w:rPr>
        <w:t xml:space="preserve">竞赛时间为 </w:t>
      </w:r>
      <w:r>
        <w:rPr>
          <w:rFonts w:hint="eastAsia" w:ascii="仿宋" w:hAnsi="仿宋" w:eastAsia="仿宋" w:cs="仿宋"/>
          <w:spacing w:val="-6"/>
          <w:sz w:val="31"/>
          <w:szCs w:val="31"/>
          <w:lang w:val="en-US" w:eastAsia="zh-CN"/>
        </w:rPr>
        <w:t>2</w:t>
      </w:r>
      <w:r>
        <w:rPr>
          <w:rFonts w:ascii="仿宋" w:hAnsi="仿宋" w:eastAsia="仿宋" w:cs="仿宋"/>
          <w:spacing w:val="-6"/>
          <w:sz w:val="31"/>
          <w:szCs w:val="31"/>
        </w:rPr>
        <w:t xml:space="preserve"> 天</w:t>
      </w:r>
      <w:r>
        <w:rPr>
          <w:rFonts w:hint="eastAsia" w:ascii="仿宋" w:hAnsi="仿宋" w:eastAsia="仿宋" w:cs="仿宋"/>
          <w:spacing w:val="-6"/>
          <w:sz w:val="31"/>
          <w:szCs w:val="31"/>
          <w:lang w:eastAsia="zh-CN"/>
        </w:rPr>
        <w:t>（</w:t>
      </w:r>
      <w:r>
        <w:rPr>
          <w:rFonts w:hint="eastAsia" w:ascii="仿宋" w:hAnsi="仿宋" w:eastAsia="仿宋" w:cs="仿宋"/>
          <w:spacing w:val="-6"/>
          <w:sz w:val="31"/>
          <w:szCs w:val="31"/>
          <w:lang w:val="en-US" w:eastAsia="zh-CN"/>
        </w:rPr>
        <w:t>以执委会通知为准</w:t>
      </w:r>
      <w:r>
        <w:rPr>
          <w:rFonts w:hint="eastAsia" w:ascii="仿宋" w:hAnsi="仿宋" w:eastAsia="仿宋" w:cs="仿宋"/>
          <w:spacing w:val="-6"/>
          <w:sz w:val="31"/>
          <w:szCs w:val="31"/>
          <w:lang w:eastAsia="zh-CN"/>
        </w:rPr>
        <w:t>），</w:t>
      </w:r>
      <w:r>
        <w:rPr>
          <w:rFonts w:ascii="仿宋" w:hAnsi="仿宋" w:eastAsia="仿宋" w:cs="仿宋"/>
          <w:spacing w:val="-6"/>
          <w:sz w:val="31"/>
          <w:szCs w:val="31"/>
        </w:rPr>
        <w:t>每位选手共考核</w:t>
      </w:r>
      <w:r>
        <w:rPr>
          <w:rFonts w:hint="eastAsia" w:ascii="仿宋" w:hAnsi="仿宋" w:eastAsia="仿宋" w:cs="仿宋"/>
          <w:spacing w:val="-6"/>
          <w:sz w:val="31"/>
          <w:szCs w:val="31"/>
          <w:lang w:val="en-US" w:eastAsia="zh-CN"/>
        </w:rPr>
        <w:t>3</w:t>
      </w:r>
      <w:r>
        <w:rPr>
          <w:rFonts w:ascii="仿宋" w:hAnsi="仿宋" w:eastAsia="仿宋" w:cs="仿宋"/>
          <w:spacing w:val="-6"/>
          <w:sz w:val="31"/>
          <w:szCs w:val="31"/>
        </w:rPr>
        <w:t>个模块，</w:t>
      </w:r>
      <w:r>
        <w:rPr>
          <w:rFonts w:hint="eastAsia" w:ascii="仿宋" w:hAnsi="仿宋" w:eastAsia="仿宋" w:cs="仿宋"/>
          <w:spacing w:val="-6"/>
          <w:sz w:val="31"/>
          <w:szCs w:val="31"/>
          <w:lang w:eastAsia="zh-CN"/>
        </w:rPr>
        <w:t>其中理论模块</w:t>
      </w:r>
      <w:r>
        <w:rPr>
          <w:rFonts w:hint="eastAsia" w:ascii="仿宋" w:hAnsi="仿宋" w:eastAsia="仿宋" w:cs="仿宋"/>
          <w:spacing w:val="-6"/>
          <w:sz w:val="31"/>
          <w:szCs w:val="31"/>
          <w:lang w:val="en-US" w:eastAsia="zh-CN"/>
        </w:rPr>
        <w:t>1个，由大赛执委</w:t>
      </w:r>
      <w:bookmarkStart w:id="66" w:name="_GoBack"/>
      <w:bookmarkEnd w:id="66"/>
      <w:r>
        <w:rPr>
          <w:rFonts w:hint="eastAsia" w:ascii="仿宋" w:hAnsi="仿宋" w:eastAsia="仿宋" w:cs="仿宋"/>
          <w:spacing w:val="-6"/>
          <w:sz w:val="31"/>
          <w:szCs w:val="31"/>
          <w:lang w:val="en-US" w:eastAsia="zh-CN"/>
        </w:rPr>
        <w:t>会统一组织。操作模块2个；</w:t>
      </w:r>
      <w:r>
        <w:rPr>
          <w:rFonts w:ascii="仿宋" w:hAnsi="仿宋" w:eastAsia="仿宋" w:cs="仿宋"/>
          <w:spacing w:val="-6"/>
          <w:sz w:val="31"/>
          <w:szCs w:val="31"/>
        </w:rPr>
        <w:t>每位选手竞赛的总时长为</w:t>
      </w:r>
      <w:r>
        <w:rPr>
          <w:rFonts w:hint="eastAsia" w:ascii="仿宋" w:hAnsi="仿宋" w:eastAsia="仿宋" w:cs="仿宋"/>
          <w:spacing w:val="-6"/>
          <w:sz w:val="31"/>
          <w:szCs w:val="31"/>
          <w:lang w:val="en-US" w:eastAsia="zh-CN"/>
        </w:rPr>
        <w:t>85</w:t>
      </w:r>
      <w:r>
        <w:rPr>
          <w:rFonts w:ascii="仿宋" w:hAnsi="仿宋" w:eastAsia="仿宋" w:cs="仿宋"/>
          <w:spacing w:val="-6"/>
          <w:sz w:val="31"/>
          <w:szCs w:val="31"/>
        </w:rPr>
        <w:t>分钟。</w:t>
      </w:r>
    </w:p>
    <w:p>
      <w:pPr>
        <w:pStyle w:val="2"/>
      </w:pPr>
    </w:p>
    <w:tbl>
      <w:tblPr>
        <w:tblStyle w:val="8"/>
        <w:tblW w:w="91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7"/>
        <w:gridCol w:w="1361"/>
        <w:gridCol w:w="3648"/>
        <w:gridCol w:w="31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027" w:type="dxa"/>
            <w:tcBorders>
              <w:bottom w:val="single" w:color="auto" w:sz="4" w:space="0"/>
            </w:tcBorders>
            <w:shd w:val="clear" w:color="auto" w:fill="4BACC6"/>
            <w:vAlign w:val="center"/>
          </w:tcPr>
          <w:p>
            <w:pPr>
              <w:jc w:val="center"/>
              <w:rPr>
                <w:rFonts w:hint="eastAsia" w:ascii="仿宋" w:hAnsi="仿宋" w:eastAsia="仿宋" w:cs="仿宋"/>
                <w:color w:val="auto"/>
                <w:spacing w:val="-16"/>
                <w:sz w:val="30"/>
                <w:szCs w:val="30"/>
                <w:lang w:eastAsia="zh-CN"/>
              </w:rPr>
            </w:pPr>
            <w:r>
              <w:rPr>
                <w:rFonts w:ascii="仿宋" w:hAnsi="仿宋" w:eastAsia="仿宋" w:cs="仿宋"/>
                <w:color w:val="auto"/>
                <w:spacing w:val="-16"/>
                <w:sz w:val="30"/>
                <w:szCs w:val="30"/>
              </w:rPr>
              <w:drawing>
                <wp:anchor distT="0" distB="0" distL="0" distR="0" simplePos="0" relativeHeight="251669504" behindDoc="0" locked="0" layoutInCell="0" allowOverlap="1">
                  <wp:simplePos x="0" y="0"/>
                  <wp:positionH relativeFrom="page">
                    <wp:posOffset>7555230</wp:posOffset>
                  </wp:positionH>
                  <wp:positionV relativeFrom="page">
                    <wp:posOffset>3927475</wp:posOffset>
                  </wp:positionV>
                  <wp:extent cx="6350" cy="175260"/>
                  <wp:effectExtent l="0" t="0" r="12700" b="1524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8"/>
                          <a:stretch>
                            <a:fillRect/>
                          </a:stretch>
                        </pic:blipFill>
                        <pic:spPr>
                          <a:xfrm>
                            <a:off x="0" y="0"/>
                            <a:ext cx="6350" cy="175006"/>
                          </a:xfrm>
                          <a:prstGeom prst="rect">
                            <a:avLst/>
                          </a:prstGeom>
                        </pic:spPr>
                      </pic:pic>
                    </a:graphicData>
                  </a:graphic>
                </wp:anchor>
              </w:drawing>
            </w:r>
            <w:r>
              <w:rPr>
                <w:rFonts w:hint="eastAsia" w:ascii="仿宋" w:hAnsi="仿宋" w:eastAsia="仿宋" w:cs="仿宋"/>
                <w:color w:val="auto"/>
                <w:spacing w:val="-16"/>
                <w:sz w:val="30"/>
                <w:szCs w:val="30"/>
                <w:lang w:eastAsia="zh-CN"/>
              </w:rPr>
              <w:t>日期</w:t>
            </w:r>
          </w:p>
        </w:tc>
        <w:tc>
          <w:tcPr>
            <w:tcW w:w="1361" w:type="dxa"/>
            <w:tcBorders>
              <w:bottom w:val="single" w:color="auto" w:sz="4" w:space="0"/>
            </w:tcBorders>
            <w:shd w:val="clear" w:color="auto" w:fill="4BACC6"/>
            <w:vAlign w:val="center"/>
          </w:tcPr>
          <w:p>
            <w:pPr>
              <w:jc w:val="center"/>
              <w:rPr>
                <w:rFonts w:hint="eastAsia" w:ascii="仿宋" w:hAnsi="仿宋" w:eastAsia="仿宋" w:cs="仿宋"/>
                <w:color w:val="auto"/>
                <w:spacing w:val="-16"/>
                <w:sz w:val="30"/>
                <w:szCs w:val="30"/>
                <w:lang w:eastAsia="zh-CN"/>
              </w:rPr>
            </w:pPr>
            <w:r>
              <w:rPr>
                <w:rFonts w:ascii="仿宋" w:hAnsi="仿宋" w:eastAsia="仿宋" w:cs="仿宋"/>
                <w:color w:val="auto"/>
                <w:spacing w:val="-16"/>
                <w:sz w:val="30"/>
                <w:szCs w:val="30"/>
              </w:rPr>
              <w:t>时间</w:t>
            </w:r>
          </w:p>
        </w:tc>
        <w:tc>
          <w:tcPr>
            <w:tcW w:w="3648" w:type="dxa"/>
            <w:tcBorders>
              <w:bottom w:val="single" w:color="auto" w:sz="4" w:space="0"/>
            </w:tcBorders>
            <w:shd w:val="clear" w:color="auto" w:fill="4BACC6"/>
            <w:vAlign w:val="center"/>
          </w:tcPr>
          <w:p>
            <w:pPr>
              <w:spacing w:before="133" w:line="226" w:lineRule="auto"/>
              <w:ind w:left="1218"/>
              <w:jc w:val="both"/>
              <w:rPr>
                <w:rFonts w:ascii="仿宋" w:hAnsi="仿宋" w:eastAsia="仿宋" w:cs="仿宋"/>
                <w:color w:val="auto"/>
                <w:sz w:val="30"/>
                <w:szCs w:val="30"/>
              </w:rPr>
            </w:pPr>
            <w:r>
              <w:rPr>
                <w:rFonts w:ascii="仿宋" w:hAnsi="仿宋" w:eastAsia="仿宋" w:cs="仿宋"/>
                <w:color w:val="auto"/>
                <w:spacing w:val="9"/>
                <w:sz w:val="30"/>
                <w:szCs w:val="30"/>
              </w:rPr>
              <w:t>工</w:t>
            </w:r>
            <w:r>
              <w:rPr>
                <w:rFonts w:ascii="仿宋" w:hAnsi="仿宋" w:eastAsia="仿宋" w:cs="仿宋"/>
                <w:color w:val="auto"/>
                <w:spacing w:val="7"/>
                <w:sz w:val="30"/>
                <w:szCs w:val="30"/>
              </w:rPr>
              <w:t>作内容</w:t>
            </w:r>
          </w:p>
        </w:tc>
        <w:tc>
          <w:tcPr>
            <w:tcW w:w="3157" w:type="dxa"/>
            <w:shd w:val="clear" w:color="auto" w:fill="4BACC6"/>
            <w:vAlign w:val="center"/>
          </w:tcPr>
          <w:p>
            <w:pPr>
              <w:spacing w:before="137" w:line="230" w:lineRule="auto"/>
              <w:ind w:left="968"/>
              <w:jc w:val="both"/>
              <w:rPr>
                <w:rFonts w:ascii="仿宋" w:hAnsi="仿宋" w:eastAsia="仿宋" w:cs="仿宋"/>
                <w:color w:val="auto"/>
                <w:sz w:val="30"/>
                <w:szCs w:val="30"/>
              </w:rPr>
            </w:pPr>
            <w:r>
              <w:rPr>
                <w:rFonts w:ascii="仿宋" w:hAnsi="仿宋" w:eastAsia="仿宋" w:cs="仿宋"/>
                <w:color w:val="auto"/>
                <w:spacing w:val="8"/>
                <w:sz w:val="30"/>
                <w:szCs w:val="30"/>
              </w:rPr>
              <w:t>参与人员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1027" w:type="dxa"/>
            <w:tcBorders>
              <w:left w:val="single" w:color="auto" w:sz="4" w:space="0"/>
              <w:bottom w:val="single" w:color="auto" w:sz="4" w:space="0"/>
              <w:right w:val="single" w:color="auto" w:sz="4" w:space="0"/>
            </w:tcBorders>
            <w:shd w:val="clear" w:color="auto" w:fill="auto"/>
            <w:vAlign w:val="center"/>
          </w:tcPr>
          <w:p>
            <w:pPr>
              <w:spacing w:before="97" w:line="185"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C-1</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97" w:line="228" w:lineRule="auto"/>
              <w:jc w:val="both"/>
              <w:rPr>
                <w:rFonts w:hint="default" w:ascii="宋体" w:hAnsi="宋体" w:eastAsia="宋体" w:cs="宋体"/>
                <w:color w:val="auto"/>
                <w:sz w:val="23"/>
                <w:szCs w:val="23"/>
                <w:lang w:val="en-US" w:eastAsia="zh-CN"/>
              </w:rPr>
            </w:pPr>
            <w:r>
              <w:rPr>
                <w:rFonts w:hint="eastAsia" w:ascii="宋体" w:hAnsi="宋体" w:eastAsia="宋体" w:cs="宋体"/>
                <w:color w:val="auto"/>
                <w:sz w:val="23"/>
                <w:szCs w:val="23"/>
                <w:lang w:val="en-US" w:eastAsia="zh-CN"/>
              </w:rPr>
              <w:t>13</w:t>
            </w:r>
            <w:r>
              <w:rPr>
                <w:rFonts w:hint="eastAsia" w:ascii="宋体" w:hAnsi="宋体" w:eastAsia="宋体" w:cs="宋体"/>
                <w:color w:val="auto"/>
                <w:sz w:val="22"/>
                <w:szCs w:val="22"/>
                <w:lang w:val="en-US" w:eastAsia="zh-CN"/>
              </w:rPr>
              <w:t>:</w:t>
            </w:r>
            <w:r>
              <w:rPr>
                <w:rFonts w:hint="eastAsia" w:ascii="宋体" w:hAnsi="宋体" w:eastAsia="宋体" w:cs="宋体"/>
                <w:color w:val="auto"/>
                <w:sz w:val="23"/>
                <w:szCs w:val="23"/>
                <w:lang w:val="en-US" w:eastAsia="zh-CN"/>
              </w:rPr>
              <w:t>00-17:30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参赛选手熟悉场地及设施设备</w:t>
            </w:r>
          </w:p>
          <w:p>
            <w:pPr>
              <w:pStyle w:val="2"/>
              <w:ind w:firstLine="1320" w:firstLineChars="600"/>
              <w:rPr>
                <w:rFonts w:hint="eastAsia" w:ascii="宋体" w:hAnsi="宋体" w:cs="宋体"/>
                <w:color w:val="auto"/>
                <w:sz w:val="22"/>
                <w:szCs w:val="22"/>
                <w:lang w:eastAsia="zh-CN"/>
              </w:rPr>
            </w:pPr>
            <w:r>
              <w:rPr>
                <w:rFonts w:hint="eastAsia" w:ascii="宋体" w:hAnsi="宋体" w:cs="宋体"/>
                <w:color w:val="auto"/>
                <w:sz w:val="22"/>
                <w:szCs w:val="22"/>
                <w:lang w:eastAsia="zh-CN"/>
              </w:rPr>
              <w:t>裁判员培训</w:t>
            </w:r>
          </w:p>
          <w:p>
            <w:pPr>
              <w:pStyle w:val="2"/>
              <w:ind w:firstLine="1320" w:firstLineChars="600"/>
              <w:rPr>
                <w:rFonts w:hint="default" w:ascii="宋体" w:hAnsi="宋体" w:cs="宋体"/>
                <w:color w:val="auto"/>
                <w:sz w:val="22"/>
                <w:szCs w:val="22"/>
                <w:lang w:val="en-US" w:eastAsia="zh-CN"/>
              </w:rPr>
            </w:pPr>
            <w:r>
              <w:rPr>
                <w:rFonts w:hint="eastAsia" w:ascii="宋体" w:hAnsi="宋体" w:cs="宋体"/>
                <w:color w:val="auto"/>
                <w:sz w:val="22"/>
                <w:szCs w:val="22"/>
                <w:lang w:eastAsia="zh-CN"/>
              </w:rPr>
              <w:t>赛前说明会</w:t>
            </w:r>
          </w:p>
        </w:tc>
        <w:tc>
          <w:tcPr>
            <w:tcW w:w="3157" w:type="dxa"/>
            <w:tcBorders>
              <w:left w:val="single" w:color="auto" w:sz="4" w:space="0"/>
              <w:bottom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参赛选手、裁判员、工作人员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restart"/>
            <w:tcBorders>
              <w:top w:val="single" w:color="auto" w:sz="4" w:space="0"/>
              <w:left w:val="single" w:color="auto" w:sz="4" w:space="0"/>
              <w:right w:val="single" w:color="auto" w:sz="4" w:space="0"/>
            </w:tcBorders>
            <w:shd w:val="clear" w:color="auto" w:fill="auto"/>
            <w:vAlign w:val="center"/>
          </w:tcPr>
          <w:p>
            <w:pPr>
              <w:spacing w:before="97" w:line="185" w:lineRule="auto"/>
              <w:jc w:val="center"/>
              <w:rPr>
                <w:rFonts w:hint="default" w:ascii="仿宋" w:hAnsi="仿宋" w:eastAsia="仿宋" w:cs="仿宋"/>
                <w:color w:val="auto"/>
                <w:sz w:val="30"/>
                <w:szCs w:val="30"/>
                <w:lang w:val="en-US" w:eastAsia="zh-CN"/>
              </w:rPr>
            </w:pPr>
            <w:r>
              <w:rPr>
                <w:rFonts w:hint="eastAsia" w:ascii="仿宋" w:hAnsi="仿宋" w:eastAsia="仿宋" w:cs="仿宋"/>
                <w:color w:val="auto"/>
                <w:sz w:val="24"/>
                <w:szCs w:val="24"/>
                <w:lang w:val="en-US" w:eastAsia="zh-CN"/>
              </w:rPr>
              <w:t>C1</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default" w:ascii="宋体" w:hAnsi="宋体" w:eastAsia="宋体" w:cs="宋体"/>
                <w:color w:val="auto"/>
                <w:sz w:val="22"/>
                <w:szCs w:val="22"/>
                <w:lang w:val="en-US" w:eastAsia="zh-CN"/>
              </w:rPr>
            </w:pPr>
            <w:r>
              <w:rPr>
                <w:rFonts w:hint="eastAsia" w:ascii="宋体" w:hAnsi="宋体" w:eastAsia="宋体" w:cs="宋体"/>
                <w:color w:val="auto"/>
                <w:sz w:val="23"/>
                <w:szCs w:val="23"/>
                <w:lang w:val="en-US" w:eastAsia="zh-CN"/>
              </w:rPr>
              <w:t>8</w:t>
            </w:r>
            <w:r>
              <w:rPr>
                <w:rFonts w:hint="eastAsia" w:ascii="宋体" w:hAnsi="宋体" w:eastAsia="宋体" w:cs="宋体"/>
                <w:color w:val="auto"/>
                <w:sz w:val="22"/>
                <w:szCs w:val="22"/>
                <w:lang w:val="en-US" w:eastAsia="zh-CN"/>
              </w:rPr>
              <w:t>:</w:t>
            </w:r>
            <w:r>
              <w:rPr>
                <w:rFonts w:hint="eastAsia" w:ascii="宋体" w:hAnsi="宋体" w:eastAsia="宋体" w:cs="宋体"/>
                <w:color w:val="auto"/>
                <w:sz w:val="23"/>
                <w:szCs w:val="23"/>
                <w:lang w:val="en-US" w:eastAsia="zh-CN"/>
              </w:rPr>
              <w:t>00-8:30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选手检录入场/抽取比赛顺序</w:t>
            </w:r>
          </w:p>
          <w:p>
            <w:pPr>
              <w:spacing w:before="241"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裁判员代表抽取规定茶艺茶类</w:t>
            </w:r>
          </w:p>
        </w:tc>
        <w:tc>
          <w:tcPr>
            <w:tcW w:w="315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eastAsia="zh-CN"/>
              </w:rPr>
              <w:t>参赛选手、裁判员、裁判长、工作人员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8:30-9:40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default"/>
                <w:lang w:val="en-US" w:eastAsia="zh-CN"/>
              </w:rPr>
            </w:pPr>
            <w:r>
              <w:rPr>
                <w:rFonts w:hint="eastAsia" w:ascii="宋体" w:hAnsi="宋体" w:eastAsia="宋体" w:cs="宋体"/>
                <w:color w:val="auto"/>
                <w:sz w:val="22"/>
                <w:szCs w:val="22"/>
                <w:lang w:eastAsia="zh-CN"/>
              </w:rPr>
              <w:t>规定茶艺演示（</w:t>
            </w:r>
            <w:r>
              <w:rPr>
                <w:rFonts w:hint="eastAsia" w:ascii="宋体" w:hAnsi="宋体" w:eastAsia="宋体" w:cs="宋体"/>
                <w:color w:val="auto"/>
                <w:sz w:val="22"/>
                <w:szCs w:val="22"/>
                <w:lang w:val="en-US" w:eastAsia="zh-CN"/>
              </w:rPr>
              <w:t>1-12号</w:t>
            </w:r>
            <w:r>
              <w:rPr>
                <w:rFonts w:hint="eastAsia" w:ascii="宋体" w:hAnsi="宋体" w:eastAsia="宋体" w:cs="宋体"/>
                <w:color w:val="auto"/>
                <w:sz w:val="22"/>
                <w:szCs w:val="22"/>
                <w:lang w:eastAsia="zh-CN"/>
              </w:rPr>
              <w:t>）</w:t>
            </w:r>
          </w:p>
        </w:tc>
        <w:tc>
          <w:tcPr>
            <w:tcW w:w="3157" w:type="dxa"/>
            <w:tcBorders>
              <w:top w:val="single" w:color="auto" w:sz="4" w:space="0"/>
              <w:left w:val="single" w:color="auto" w:sz="4" w:space="0"/>
              <w:bottom w:val="single" w:color="000000" w:sz="2" w:space="0"/>
            </w:tcBorders>
            <w:shd w:val="clear" w:color="auto" w:fill="auto"/>
            <w:vAlign w:val="center"/>
          </w:tcPr>
          <w:p>
            <w:pPr>
              <w:spacing w:before="241"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9:40-10:50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规定茶艺演示（</w:t>
            </w:r>
            <w:r>
              <w:rPr>
                <w:rFonts w:hint="eastAsia" w:ascii="宋体" w:hAnsi="宋体" w:eastAsia="宋体" w:cs="宋体"/>
                <w:color w:val="auto"/>
                <w:sz w:val="22"/>
                <w:szCs w:val="22"/>
                <w:lang w:val="en-US" w:eastAsia="zh-CN"/>
              </w:rPr>
              <w:t>13-24号</w:t>
            </w:r>
            <w:r>
              <w:rPr>
                <w:rFonts w:hint="eastAsia" w:ascii="宋体" w:hAnsi="宋体" w:eastAsia="宋体" w:cs="宋体"/>
                <w:color w:val="auto"/>
                <w:sz w:val="22"/>
                <w:szCs w:val="22"/>
                <w:lang w:eastAsia="zh-CN"/>
              </w:rPr>
              <w:t>）</w:t>
            </w:r>
          </w:p>
        </w:tc>
        <w:tc>
          <w:tcPr>
            <w:tcW w:w="3157" w:type="dxa"/>
            <w:tcBorders>
              <w:top w:val="single" w:color="auto" w:sz="4" w:space="0"/>
              <w:left w:val="single" w:color="auto" w:sz="4" w:space="0"/>
              <w:bottom w:val="single" w:color="000000" w:sz="2"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10:50-11:30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规定茶艺演示（</w:t>
            </w:r>
            <w:r>
              <w:rPr>
                <w:rFonts w:hint="eastAsia" w:ascii="宋体" w:hAnsi="宋体" w:eastAsia="宋体" w:cs="宋体"/>
                <w:color w:val="auto"/>
                <w:sz w:val="22"/>
                <w:szCs w:val="22"/>
                <w:lang w:val="en-US" w:eastAsia="zh-CN"/>
              </w:rPr>
              <w:t>25-30号</w:t>
            </w:r>
            <w:r>
              <w:rPr>
                <w:rFonts w:hint="eastAsia" w:ascii="宋体" w:hAnsi="宋体" w:eastAsia="宋体" w:cs="宋体"/>
                <w:color w:val="auto"/>
                <w:sz w:val="22"/>
                <w:szCs w:val="22"/>
                <w:lang w:eastAsia="zh-CN"/>
              </w:rPr>
              <w:t>）</w:t>
            </w:r>
          </w:p>
        </w:tc>
        <w:tc>
          <w:tcPr>
            <w:tcW w:w="3157" w:type="dxa"/>
            <w:tcBorders>
              <w:top w:val="single" w:color="auto" w:sz="4" w:space="0"/>
              <w:left w:val="single" w:color="auto" w:sz="4" w:space="0"/>
              <w:bottom w:val="single" w:color="000000" w:sz="2"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11:30-12:00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复核打印成绩单，裁判员签字</w:t>
            </w:r>
          </w:p>
          <w:p>
            <w:pPr>
              <w:pStyle w:val="2"/>
              <w:ind w:firstLine="440" w:firstLineChars="200"/>
              <w:rPr>
                <w:rFonts w:hint="eastAsia"/>
                <w:lang w:eastAsia="zh-CN"/>
              </w:rPr>
            </w:pPr>
            <w:r>
              <w:rPr>
                <w:rFonts w:hint="eastAsia" w:ascii="宋体" w:hAnsi="宋体" w:cs="宋体"/>
                <w:color w:val="auto"/>
                <w:sz w:val="22"/>
                <w:szCs w:val="22"/>
                <w:lang w:eastAsia="zh-CN"/>
              </w:rPr>
              <w:t>选手抽取自创</w:t>
            </w:r>
            <w:r>
              <w:rPr>
                <w:rFonts w:hint="eastAsia" w:ascii="宋体" w:hAnsi="宋体" w:eastAsia="宋体" w:cs="宋体"/>
                <w:color w:val="auto"/>
                <w:sz w:val="22"/>
                <w:szCs w:val="22"/>
                <w:lang w:eastAsia="zh-CN"/>
              </w:rPr>
              <w:t>茶艺比赛顺序</w:t>
            </w:r>
          </w:p>
        </w:tc>
        <w:tc>
          <w:tcPr>
            <w:tcW w:w="3157" w:type="dxa"/>
            <w:tcBorders>
              <w:top w:val="single" w:color="auto" w:sz="4" w:space="0"/>
              <w:left w:val="single" w:color="auto" w:sz="4" w:space="0"/>
              <w:bottom w:val="single" w:color="000000" w:sz="2"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14：00-14:30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eastAsia="zh-CN"/>
              </w:rPr>
              <w:t>选手检录入场</w:t>
            </w:r>
          </w:p>
        </w:tc>
        <w:tc>
          <w:tcPr>
            <w:tcW w:w="3157" w:type="dxa"/>
            <w:tcBorders>
              <w:top w:val="single" w:color="000000" w:sz="2" w:space="0"/>
              <w:left w:val="single" w:color="auto" w:sz="4" w:space="0"/>
              <w:bottom w:val="single" w:color="000000" w:sz="4" w:space="0"/>
            </w:tcBorders>
            <w:shd w:val="clear" w:color="auto" w:fill="auto"/>
            <w:vAlign w:val="center"/>
          </w:tcPr>
          <w:p>
            <w:pPr>
              <w:spacing w:before="241" w:line="228" w:lineRule="auto"/>
              <w:jc w:val="center"/>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14:30-17:30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pacing w:val="12"/>
                <w:sz w:val="22"/>
                <w:szCs w:val="22"/>
                <w:lang w:val="en-US" w:eastAsia="zh-CN"/>
              </w:rPr>
              <w:t>自创茶艺1-10号选手</w:t>
            </w:r>
          </w:p>
        </w:tc>
        <w:tc>
          <w:tcPr>
            <w:tcW w:w="3157" w:type="dxa"/>
            <w:tcBorders>
              <w:top w:val="single" w:color="000000" w:sz="2" w:space="0"/>
              <w:left w:val="single" w:color="auto" w:sz="4" w:space="0"/>
              <w:bottom w:val="single" w:color="000000"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bottom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17:30-18:00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pacing w:val="12"/>
                <w:sz w:val="22"/>
                <w:szCs w:val="22"/>
                <w:lang w:val="en-US" w:eastAsia="zh-CN"/>
              </w:rPr>
            </w:pPr>
            <w:r>
              <w:rPr>
                <w:rFonts w:hint="eastAsia" w:ascii="宋体" w:hAnsi="宋体" w:eastAsia="宋体" w:cs="宋体"/>
                <w:color w:val="auto"/>
                <w:sz w:val="22"/>
                <w:szCs w:val="22"/>
                <w:lang w:eastAsia="zh-CN"/>
              </w:rPr>
              <w:t>复核打印成绩单，裁判员签字</w:t>
            </w:r>
          </w:p>
        </w:tc>
        <w:tc>
          <w:tcPr>
            <w:tcW w:w="3157" w:type="dxa"/>
            <w:tcBorders>
              <w:top w:val="single" w:color="000000" w:sz="2" w:space="0"/>
              <w:left w:val="single" w:color="auto" w:sz="4" w:space="0"/>
              <w:bottom w:val="single" w:color="000000"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restart"/>
            <w:tcBorders>
              <w:top w:val="single" w:color="auto" w:sz="4" w:space="0"/>
              <w:left w:val="single" w:color="auto" w:sz="4" w:space="0"/>
              <w:right w:val="single" w:color="auto" w:sz="4" w:space="0"/>
            </w:tcBorders>
            <w:shd w:val="clear" w:color="auto" w:fill="auto"/>
            <w:vAlign w:val="center"/>
          </w:tcPr>
          <w:p>
            <w:pPr>
              <w:spacing w:before="97" w:line="185" w:lineRule="auto"/>
              <w:jc w:val="center"/>
              <w:rPr>
                <w:rFonts w:hint="default" w:ascii="仿宋" w:hAnsi="仿宋" w:eastAsia="仿宋" w:cs="仿宋"/>
                <w:color w:val="auto"/>
                <w:sz w:val="30"/>
                <w:szCs w:val="30"/>
                <w:lang w:val="en-US" w:eastAsia="zh-CN"/>
              </w:rPr>
            </w:pPr>
            <w:r>
              <w:rPr>
                <w:rFonts w:hint="eastAsia" w:ascii="仿宋" w:hAnsi="仿宋" w:eastAsia="仿宋" w:cs="仿宋"/>
                <w:color w:val="auto"/>
                <w:sz w:val="24"/>
                <w:szCs w:val="24"/>
                <w:lang w:val="en-US" w:eastAsia="zh-CN"/>
              </w:rPr>
              <w:t>C2</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8:00-8:30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09" w:line="228" w:lineRule="auto"/>
              <w:jc w:val="center"/>
              <w:rPr>
                <w:rFonts w:hint="default" w:ascii="宋体" w:hAnsi="宋体" w:eastAsia="宋体" w:cs="宋体"/>
                <w:snapToGrid w:val="0"/>
                <w:color w:val="auto"/>
                <w:kern w:val="0"/>
                <w:sz w:val="22"/>
                <w:szCs w:val="22"/>
                <w:lang w:val="en-US" w:eastAsia="zh-CN"/>
              </w:rPr>
            </w:pPr>
            <w:r>
              <w:rPr>
                <w:rFonts w:hint="eastAsia" w:ascii="宋体" w:hAnsi="宋体" w:eastAsia="宋体" w:cs="宋体"/>
                <w:color w:val="auto"/>
                <w:sz w:val="22"/>
                <w:szCs w:val="22"/>
                <w:lang w:eastAsia="zh-CN"/>
              </w:rPr>
              <w:t>选手检录入场</w:t>
            </w:r>
          </w:p>
        </w:tc>
        <w:tc>
          <w:tcPr>
            <w:tcW w:w="3157" w:type="dxa"/>
            <w:tcBorders>
              <w:top w:val="single" w:color="000000" w:sz="4" w:space="0"/>
              <w:left w:val="single" w:color="auto" w:sz="4" w:space="0"/>
              <w:bottom w:val="single" w:color="000000" w:sz="4" w:space="0"/>
            </w:tcBorders>
            <w:shd w:val="clear" w:color="auto" w:fill="auto"/>
            <w:vAlign w:val="center"/>
          </w:tcPr>
          <w:p>
            <w:pPr>
              <w:spacing w:before="152" w:line="259" w:lineRule="auto"/>
              <w:ind w:left="477" w:leftChars="0" w:right="22" w:rightChars="0" w:hanging="337" w:firstLineChars="0"/>
              <w:jc w:val="center"/>
              <w:rPr>
                <w:rFonts w:hint="default" w:ascii="宋体" w:hAnsi="宋体" w:eastAsia="宋体" w:cs="宋体"/>
                <w:snapToGrid w:val="0"/>
                <w:color w:val="auto"/>
                <w:kern w:val="0"/>
                <w:sz w:val="22"/>
                <w:szCs w:val="22"/>
                <w:lang w:val="en-US"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default" w:ascii="宋体" w:hAnsi="宋体" w:eastAsia="宋体" w:cs="宋体"/>
                <w:color w:val="auto"/>
                <w:sz w:val="22"/>
                <w:szCs w:val="22"/>
                <w:lang w:val="en-US"/>
              </w:rPr>
            </w:pPr>
            <w:r>
              <w:rPr>
                <w:rFonts w:hint="eastAsia" w:ascii="宋体" w:hAnsi="宋体" w:eastAsia="宋体" w:cs="宋体"/>
                <w:color w:val="auto"/>
                <w:sz w:val="22"/>
                <w:szCs w:val="22"/>
                <w:lang w:val="en-US" w:eastAsia="zh-CN"/>
              </w:rPr>
              <w:t>8:30-11:30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10" w:line="227" w:lineRule="auto"/>
              <w:jc w:val="center"/>
              <w:rPr>
                <w:rFonts w:hint="default" w:ascii="宋体" w:hAnsi="宋体" w:eastAsia="宋体" w:cs="宋体"/>
                <w:color w:val="auto"/>
                <w:spacing w:val="13"/>
                <w:sz w:val="22"/>
                <w:szCs w:val="22"/>
                <w:lang w:val="en-US" w:eastAsia="zh-CN"/>
              </w:rPr>
            </w:pPr>
            <w:r>
              <w:rPr>
                <w:rFonts w:hint="eastAsia" w:ascii="宋体" w:hAnsi="宋体" w:eastAsia="宋体" w:cs="宋体"/>
                <w:color w:val="auto"/>
                <w:spacing w:val="12"/>
                <w:sz w:val="22"/>
                <w:szCs w:val="22"/>
                <w:lang w:val="en-US" w:eastAsia="zh-CN"/>
              </w:rPr>
              <w:t>自创茶艺11-20号选手</w:t>
            </w:r>
          </w:p>
        </w:tc>
        <w:tc>
          <w:tcPr>
            <w:tcW w:w="3157" w:type="dxa"/>
            <w:tcBorders>
              <w:top w:val="single" w:color="000000" w:sz="4" w:space="0"/>
              <w:left w:val="single" w:color="auto" w:sz="4" w:space="0"/>
              <w:bottom w:val="single" w:color="000000" w:sz="4" w:space="0"/>
            </w:tcBorders>
            <w:shd w:val="clear" w:color="auto" w:fill="auto"/>
            <w:vAlign w:val="center"/>
          </w:tcPr>
          <w:p>
            <w:pPr>
              <w:spacing w:before="71" w:line="273" w:lineRule="auto"/>
              <w:jc w:val="center"/>
              <w:rPr>
                <w:rFonts w:hint="default" w:ascii="宋体" w:hAnsi="宋体" w:eastAsia="宋体" w:cs="宋体"/>
                <w:color w:val="auto"/>
                <w:spacing w:val="-5"/>
                <w:sz w:val="22"/>
                <w:szCs w:val="22"/>
                <w:lang w:val="en-US"/>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11:30-12:00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pacing w:val="12"/>
                <w:sz w:val="22"/>
                <w:szCs w:val="22"/>
                <w:lang w:val="en-US" w:eastAsia="zh-CN"/>
              </w:rPr>
            </w:pPr>
            <w:r>
              <w:rPr>
                <w:rFonts w:hint="eastAsia" w:ascii="宋体" w:hAnsi="宋体" w:eastAsia="宋体" w:cs="宋体"/>
                <w:color w:val="auto"/>
                <w:sz w:val="22"/>
                <w:szCs w:val="22"/>
                <w:lang w:eastAsia="zh-CN"/>
              </w:rPr>
              <w:t>复核打印成绩单，裁判员签字</w:t>
            </w:r>
          </w:p>
        </w:tc>
        <w:tc>
          <w:tcPr>
            <w:tcW w:w="3157" w:type="dxa"/>
            <w:tcBorders>
              <w:top w:val="single" w:color="000000" w:sz="4" w:space="0"/>
              <w:left w:val="single" w:color="auto" w:sz="4" w:space="0"/>
              <w:bottom w:val="single" w:color="000000"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14:00-14:30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09" w:line="228" w:lineRule="auto"/>
              <w:jc w:val="center"/>
              <w:rPr>
                <w:rFonts w:hint="eastAsia" w:ascii="宋体" w:hAnsi="宋体" w:eastAsia="宋体" w:cs="宋体"/>
                <w:color w:val="auto"/>
                <w:spacing w:val="12"/>
                <w:sz w:val="22"/>
                <w:szCs w:val="22"/>
                <w:lang w:val="en-US" w:eastAsia="zh-CN"/>
              </w:rPr>
            </w:pPr>
            <w:r>
              <w:rPr>
                <w:rFonts w:hint="eastAsia" w:ascii="宋体" w:hAnsi="宋体" w:eastAsia="宋体" w:cs="宋体"/>
                <w:color w:val="auto"/>
                <w:sz w:val="22"/>
                <w:szCs w:val="22"/>
                <w:lang w:eastAsia="zh-CN"/>
              </w:rPr>
              <w:t>选手检录入场</w:t>
            </w:r>
          </w:p>
        </w:tc>
        <w:tc>
          <w:tcPr>
            <w:tcW w:w="3157" w:type="dxa"/>
            <w:tcBorders>
              <w:top w:val="single" w:color="000000" w:sz="4" w:space="0"/>
              <w:left w:val="single" w:color="auto" w:sz="4" w:space="0"/>
              <w:bottom w:val="single" w:color="000000" w:sz="4" w:space="0"/>
            </w:tcBorders>
            <w:shd w:val="clear" w:color="auto" w:fill="auto"/>
            <w:vAlign w:val="center"/>
          </w:tcPr>
          <w:p>
            <w:pPr>
              <w:spacing w:before="152" w:line="259" w:lineRule="auto"/>
              <w:ind w:left="477" w:leftChars="0" w:right="22" w:rightChars="0" w:hanging="337" w:firstLineChars="0"/>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14:30-17:30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10" w:line="227" w:lineRule="auto"/>
              <w:jc w:val="center"/>
              <w:rPr>
                <w:rFonts w:hint="eastAsia" w:ascii="宋体" w:hAnsi="宋体" w:eastAsia="宋体" w:cs="宋体"/>
                <w:color w:val="auto"/>
                <w:spacing w:val="12"/>
                <w:sz w:val="22"/>
                <w:szCs w:val="22"/>
                <w:lang w:val="en-US" w:eastAsia="zh-CN"/>
              </w:rPr>
            </w:pPr>
            <w:r>
              <w:rPr>
                <w:rFonts w:hint="eastAsia" w:ascii="宋体" w:hAnsi="宋体" w:eastAsia="宋体" w:cs="宋体"/>
                <w:color w:val="auto"/>
                <w:spacing w:val="12"/>
                <w:sz w:val="22"/>
                <w:szCs w:val="22"/>
                <w:lang w:val="en-US" w:eastAsia="zh-CN"/>
              </w:rPr>
              <w:t>自创茶艺21-30号选手</w:t>
            </w:r>
          </w:p>
        </w:tc>
        <w:tc>
          <w:tcPr>
            <w:tcW w:w="3157" w:type="dxa"/>
            <w:tcBorders>
              <w:top w:val="single" w:color="000000" w:sz="4" w:space="0"/>
              <w:left w:val="single" w:color="auto" w:sz="4" w:space="0"/>
              <w:bottom w:val="single" w:color="000000" w:sz="4" w:space="0"/>
            </w:tcBorders>
            <w:shd w:val="clear" w:color="auto" w:fill="auto"/>
            <w:vAlign w:val="center"/>
          </w:tcPr>
          <w:p>
            <w:pPr>
              <w:spacing w:before="71" w:line="273"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参赛选手、裁判组、工作人员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027" w:type="dxa"/>
            <w:vMerge w:val="continue"/>
            <w:tcBorders>
              <w:left w:val="single" w:color="auto" w:sz="4" w:space="0"/>
              <w:bottom w:val="single" w:color="auto" w:sz="4" w:space="0"/>
              <w:right w:val="single" w:color="auto" w:sz="4" w:space="0"/>
            </w:tcBorders>
            <w:shd w:val="clear" w:color="auto" w:fill="auto"/>
            <w:vAlign w:val="center"/>
          </w:tcPr>
          <w:p>
            <w:pPr>
              <w:spacing w:before="97" w:line="185" w:lineRule="auto"/>
              <w:jc w:val="center"/>
              <w:rPr>
                <w:rFonts w:ascii="仿宋" w:hAnsi="仿宋" w:eastAsia="仿宋" w:cs="仿宋"/>
                <w:color w:val="auto"/>
                <w:sz w:val="30"/>
                <w:szCs w:val="30"/>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72" w:line="228" w:lineRule="auto"/>
              <w:jc w:val="center"/>
              <w:rPr>
                <w:rFonts w:hint="eastAsia" w:ascii="宋体" w:hAnsi="宋体" w:eastAsia="宋体" w:cs="宋体"/>
                <w:snapToGrid w:val="0"/>
                <w:color w:val="auto"/>
                <w:kern w:val="0"/>
                <w:sz w:val="22"/>
                <w:szCs w:val="22"/>
                <w:lang w:val="en-US" w:eastAsia="zh-CN"/>
              </w:rPr>
            </w:pPr>
            <w:r>
              <w:rPr>
                <w:rFonts w:hint="eastAsia" w:ascii="宋体" w:hAnsi="宋体" w:eastAsia="宋体" w:cs="宋体"/>
                <w:color w:val="auto"/>
                <w:sz w:val="22"/>
                <w:szCs w:val="22"/>
                <w:lang w:val="en-US" w:eastAsia="zh-CN"/>
              </w:rPr>
              <w:t>17:30-18:00</w:t>
            </w:r>
          </w:p>
        </w:tc>
        <w:tc>
          <w:tcPr>
            <w:tcW w:w="3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1" w:line="228"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复核打印成绩单，裁判员签字</w:t>
            </w:r>
          </w:p>
          <w:p>
            <w:pPr>
              <w:pStyle w:val="2"/>
              <w:jc w:val="center"/>
              <w:rPr>
                <w:rFonts w:hint="eastAsia"/>
                <w:lang w:val="en-US" w:eastAsia="zh-CN"/>
              </w:rPr>
            </w:pPr>
            <w:r>
              <w:rPr>
                <w:rFonts w:hint="eastAsia" w:ascii="宋体" w:hAnsi="宋体" w:cs="宋体"/>
                <w:color w:val="auto"/>
                <w:sz w:val="22"/>
                <w:szCs w:val="22"/>
                <w:lang w:eastAsia="zh-CN"/>
              </w:rPr>
              <w:t>赛后技术点评会</w:t>
            </w:r>
          </w:p>
        </w:tc>
        <w:tc>
          <w:tcPr>
            <w:tcW w:w="3157" w:type="dxa"/>
            <w:tcBorders>
              <w:top w:val="single" w:color="000000" w:sz="4" w:space="0"/>
              <w:left w:val="single" w:color="auto" w:sz="4" w:space="0"/>
              <w:bottom w:val="single" w:color="000000" w:sz="4" w:space="0"/>
            </w:tcBorders>
            <w:shd w:val="clear" w:color="auto" w:fill="auto"/>
            <w:vAlign w:val="center"/>
          </w:tcPr>
          <w:p>
            <w:pPr>
              <w:spacing w:before="241" w:line="228" w:lineRule="auto"/>
              <w:jc w:val="center"/>
              <w:rPr>
                <w:rFonts w:hint="eastAsia" w:ascii="宋体" w:hAnsi="宋体" w:eastAsia="宋体" w:cs="宋体"/>
                <w:snapToGrid w:val="0"/>
                <w:color w:val="auto"/>
                <w:kern w:val="0"/>
                <w:sz w:val="22"/>
                <w:szCs w:val="22"/>
                <w:lang w:eastAsia="zh-CN"/>
              </w:rPr>
            </w:pPr>
            <w:r>
              <w:rPr>
                <w:rFonts w:hint="eastAsia" w:ascii="宋体" w:hAnsi="宋体" w:eastAsia="宋体" w:cs="宋体"/>
                <w:color w:val="auto"/>
                <w:sz w:val="22"/>
                <w:szCs w:val="22"/>
                <w:lang w:eastAsia="zh-CN"/>
              </w:rPr>
              <w:t>参赛选手、裁判组、工作人员</w:t>
            </w:r>
          </w:p>
        </w:tc>
      </w:tr>
    </w:tbl>
    <w:p>
      <w:pPr>
        <w:pStyle w:val="2"/>
      </w:pPr>
    </w:p>
    <w:p/>
    <w:p>
      <w:pPr>
        <w:pStyle w:val="2"/>
        <w:ind w:firstLine="616" w:firstLineChars="200"/>
        <w:rPr>
          <w:rFonts w:hint="eastAsia" w:ascii="仿宋" w:hAnsi="仿宋" w:eastAsia="仿宋" w:cs="仿宋"/>
          <w:snapToGrid w:val="0"/>
          <w:color w:val="000000"/>
          <w:spacing w:val="-1"/>
          <w:kern w:val="0"/>
          <w:sz w:val="31"/>
          <w:szCs w:val="31"/>
          <w:lang w:eastAsia="zh-CN"/>
        </w:rPr>
        <w:sectPr>
          <w:footerReference r:id="rId11" w:type="default"/>
          <w:pgSz w:w="11906" w:h="16840"/>
          <w:pgMar w:top="1413" w:right="965" w:bottom="1204" w:left="1074" w:header="0" w:footer="1041" w:gutter="0"/>
          <w:pgBorders>
            <w:top w:val="none" w:sz="0" w:space="0"/>
            <w:left w:val="none" w:sz="0" w:space="0"/>
            <w:bottom w:val="none" w:sz="0" w:space="0"/>
            <w:right w:val="none" w:sz="0" w:space="0"/>
          </w:pgBorders>
          <w:pgNumType w:fmt="decimal"/>
          <w:cols w:space="720" w:num="1"/>
        </w:sectPr>
      </w:pPr>
      <w:r>
        <w:rPr>
          <w:rFonts w:hint="eastAsia" w:ascii="仿宋" w:hAnsi="仿宋" w:eastAsia="仿宋" w:cs="仿宋"/>
          <w:snapToGrid w:val="0"/>
          <w:color w:val="000000"/>
          <w:spacing w:val="-1"/>
          <w:kern w:val="0"/>
          <w:sz w:val="31"/>
          <w:szCs w:val="31"/>
          <w:lang w:eastAsia="zh-CN"/>
        </w:rPr>
        <w:t>竞赛日程依据报名情况、实际报到情况、大赛执委会要求等因素可能会稍有调整，最终日程以现场公布为准。</w:t>
      </w:r>
    </w:p>
    <w:p>
      <w:pPr>
        <w:spacing w:before="65" w:line="231" w:lineRule="auto"/>
        <w:ind w:left="656"/>
        <w:outlineLvl w:val="1"/>
        <w:rPr>
          <w:rFonts w:ascii="楷体" w:hAnsi="楷体" w:eastAsia="楷体" w:cs="楷体"/>
          <w:color w:val="0000FF"/>
          <w:sz w:val="31"/>
          <w:szCs w:val="31"/>
        </w:rPr>
      </w:pPr>
      <w:bookmarkStart w:id="31" w:name="_Toc19200"/>
      <w:bookmarkStart w:id="32" w:name="_Toc6321"/>
      <w:r>
        <w:rPr>
          <w:rFonts w:hint="eastAsia" w:ascii="楷体" w:hAnsi="楷体" w:eastAsia="楷体" w:cs="楷体"/>
          <w:color w:val="0000FF"/>
          <w:spacing w:val="25"/>
          <w:sz w:val="31"/>
          <w:szCs w:val="31"/>
          <w:lang w:eastAsia="zh-CN"/>
          <w14:textOutline w14:w="5793" w14:cap="sq" w14:cmpd="sng">
            <w14:solidFill>
              <w14:srgbClr w14:val="000000"/>
            </w14:solidFill>
            <w14:prstDash w14:val="solid"/>
            <w14:bevel/>
          </w14:textOutline>
        </w:rPr>
        <w:t>（</w:t>
      </w:r>
      <w:r>
        <w:rPr>
          <w:rFonts w:ascii="楷体" w:hAnsi="楷体" w:eastAsia="楷体" w:cs="楷体"/>
          <w:color w:val="0000FF"/>
          <w:spacing w:val="24"/>
          <w:sz w:val="31"/>
          <w:szCs w:val="31"/>
          <w14:textOutline w14:w="5793" w14:cap="sq" w14:cmpd="sng">
            <w14:solidFill>
              <w14:srgbClr w14:val="000000"/>
            </w14:solidFill>
            <w14:prstDash w14:val="solid"/>
            <w14:bevel/>
          </w14:textOutline>
        </w:rPr>
        <w:t>二</w:t>
      </w:r>
      <w:r>
        <w:rPr>
          <w:rFonts w:hint="eastAsia" w:ascii="楷体" w:hAnsi="楷体" w:eastAsia="楷体" w:cs="楷体"/>
          <w:color w:val="0000FF"/>
          <w:spacing w:val="24"/>
          <w:sz w:val="31"/>
          <w:szCs w:val="31"/>
          <w:lang w:eastAsia="zh-CN"/>
          <w14:textOutline w14:w="5793" w14:cap="sq" w14:cmpd="sng">
            <w14:solidFill>
              <w14:srgbClr w14:val="000000"/>
            </w14:solidFill>
            <w14:prstDash w14:val="solid"/>
            <w14:bevel/>
          </w14:textOutline>
        </w:rPr>
        <w:t>）</w:t>
      </w:r>
      <w:r>
        <w:rPr>
          <w:rFonts w:ascii="楷体" w:hAnsi="楷体" w:eastAsia="楷体" w:cs="楷体"/>
          <w:color w:val="0000FF"/>
          <w:spacing w:val="24"/>
          <w:sz w:val="31"/>
          <w:szCs w:val="31"/>
        </w:rPr>
        <w:t xml:space="preserve"> </w:t>
      </w:r>
      <w:r>
        <w:rPr>
          <w:rFonts w:ascii="楷体" w:hAnsi="楷体" w:eastAsia="楷体" w:cs="楷体"/>
          <w:color w:val="0000FF"/>
          <w:spacing w:val="24"/>
          <w:sz w:val="31"/>
          <w:szCs w:val="31"/>
          <w14:textOutline w14:w="5793" w14:cap="sq" w14:cmpd="sng">
            <w14:solidFill>
              <w14:srgbClr w14:val="000000"/>
            </w14:solidFill>
            <w14:prstDash w14:val="solid"/>
            <w14:bevel/>
          </w14:textOutline>
        </w:rPr>
        <w:t>参赛选手</w:t>
      </w:r>
      <w:bookmarkEnd w:id="31"/>
      <w:bookmarkEnd w:id="32"/>
    </w:p>
    <w:p>
      <w:pPr>
        <w:spacing w:before="205" w:line="371" w:lineRule="auto"/>
        <w:ind w:right="90" w:firstLine="643"/>
        <w:rPr>
          <w:rFonts w:hint="eastAsia" w:ascii="仿宋" w:hAnsi="仿宋" w:eastAsia="仿宋" w:cs="仿宋"/>
          <w:spacing w:val="5"/>
          <w:sz w:val="31"/>
          <w:szCs w:val="31"/>
          <w:lang w:eastAsia="zh-CN"/>
        </w:rPr>
      </w:pPr>
      <w:bookmarkStart w:id="33" w:name="_Toc30920"/>
      <w:r>
        <w:rPr>
          <w:rFonts w:hint="eastAsia" w:ascii="仿宋" w:hAnsi="仿宋" w:eastAsia="仿宋" w:cs="仿宋"/>
          <w:spacing w:val="5"/>
          <w:sz w:val="31"/>
          <w:szCs w:val="31"/>
          <w:lang w:eastAsia="zh-CN"/>
        </w:rPr>
        <w:t>本市行政区域内具有中级(四级)以上职业资格或具有相应技能水平的16周岁以上、法定退休年龄以内的人员，具备以下条件之一者:</w:t>
      </w:r>
      <w:r>
        <w:rPr>
          <w:rFonts w:hint="eastAsia" w:ascii="仿宋" w:hAnsi="仿宋" w:eastAsia="仿宋" w:cs="仿宋"/>
          <w:spacing w:val="5"/>
          <w:sz w:val="31"/>
          <w:szCs w:val="31"/>
          <w:lang w:eastAsia="zh-CN"/>
        </w:rPr>
        <w:br w:type="textWrapping"/>
      </w:r>
      <w:r>
        <w:rPr>
          <w:rFonts w:hint="eastAsia" w:ascii="仿宋" w:hAnsi="仿宋" w:eastAsia="仿宋" w:cs="仿宋"/>
          <w:spacing w:val="5"/>
          <w:sz w:val="31"/>
          <w:szCs w:val="31"/>
          <w:lang w:val="en-US" w:eastAsia="zh-CN"/>
        </w:rPr>
        <w:t xml:space="preserve">    </w:t>
      </w:r>
      <w:r>
        <w:rPr>
          <w:rFonts w:hint="eastAsia" w:ascii="仿宋" w:hAnsi="仿宋" w:eastAsia="仿宋" w:cs="仿宋"/>
          <w:spacing w:val="5"/>
          <w:sz w:val="31"/>
          <w:szCs w:val="31"/>
          <w:lang w:eastAsia="zh-CN"/>
        </w:rPr>
        <w:t>1.取得人社部门审核认定的，以四级/中级工及以上技能为培养目标的技工学校或中高等职业院校相关专业毕业证书或在校生。</w:t>
      </w:r>
      <w:r>
        <w:rPr>
          <w:rFonts w:hint="eastAsia" w:ascii="仿宋" w:hAnsi="仿宋" w:eastAsia="仿宋" w:cs="仿宋"/>
          <w:spacing w:val="5"/>
          <w:sz w:val="31"/>
          <w:szCs w:val="31"/>
          <w:lang w:eastAsia="zh-CN"/>
        </w:rPr>
        <w:br w:type="textWrapping"/>
      </w:r>
      <w:r>
        <w:rPr>
          <w:rFonts w:hint="eastAsia" w:ascii="仿宋" w:hAnsi="仿宋" w:eastAsia="仿宋" w:cs="仿宋"/>
          <w:spacing w:val="5"/>
          <w:sz w:val="31"/>
          <w:szCs w:val="31"/>
          <w:lang w:val="en-US" w:eastAsia="zh-CN"/>
        </w:rPr>
        <w:t xml:space="preserve">    </w:t>
      </w:r>
      <w:r>
        <w:rPr>
          <w:rFonts w:hint="eastAsia" w:ascii="仿宋" w:hAnsi="仿宋" w:eastAsia="仿宋" w:cs="仿宋"/>
          <w:spacing w:val="5"/>
          <w:sz w:val="31"/>
          <w:szCs w:val="31"/>
          <w:lang w:eastAsia="zh-CN"/>
        </w:rPr>
        <w:t>2.经本工种中级(四级)以上培训达到规定学时，并取得职业资格证书或技能等级证书。</w:t>
      </w:r>
      <w:r>
        <w:rPr>
          <w:rFonts w:hint="eastAsia" w:ascii="仿宋" w:hAnsi="仿宋" w:eastAsia="仿宋" w:cs="仿宋"/>
          <w:spacing w:val="5"/>
          <w:sz w:val="31"/>
          <w:szCs w:val="31"/>
          <w:lang w:eastAsia="zh-CN"/>
        </w:rPr>
        <w:br w:type="textWrapping"/>
      </w:r>
      <w:r>
        <w:rPr>
          <w:rFonts w:hint="eastAsia" w:ascii="仿宋" w:hAnsi="仿宋" w:eastAsia="仿宋" w:cs="仿宋"/>
          <w:spacing w:val="5"/>
          <w:sz w:val="31"/>
          <w:szCs w:val="31"/>
          <w:lang w:val="en-US" w:eastAsia="zh-CN"/>
        </w:rPr>
        <w:t xml:space="preserve">    </w:t>
      </w:r>
      <w:r>
        <w:rPr>
          <w:rFonts w:hint="eastAsia" w:ascii="仿宋" w:hAnsi="仿宋" w:eastAsia="仿宋" w:cs="仿宋"/>
          <w:spacing w:val="5"/>
          <w:sz w:val="31"/>
          <w:szCs w:val="31"/>
          <w:lang w:eastAsia="zh-CN"/>
        </w:rPr>
        <w:t>3.在本工种(岗位)连续工作6年以上者。</w:t>
      </w:r>
      <w:r>
        <w:rPr>
          <w:rFonts w:hint="eastAsia" w:ascii="仿宋" w:hAnsi="仿宋" w:eastAsia="仿宋" w:cs="仿宋"/>
          <w:spacing w:val="5"/>
          <w:sz w:val="31"/>
          <w:szCs w:val="31"/>
          <w:lang w:eastAsia="zh-CN"/>
        </w:rPr>
        <w:br w:type="textWrapping"/>
      </w:r>
      <w:r>
        <w:rPr>
          <w:rFonts w:hint="eastAsia" w:ascii="仿宋" w:hAnsi="仿宋" w:eastAsia="仿宋" w:cs="仿宋"/>
          <w:spacing w:val="5"/>
          <w:sz w:val="31"/>
          <w:szCs w:val="31"/>
          <w:lang w:val="en-US" w:eastAsia="zh-CN"/>
        </w:rPr>
        <w:t xml:space="preserve">    </w:t>
      </w:r>
      <w:r>
        <w:rPr>
          <w:rFonts w:hint="eastAsia" w:ascii="仿宋" w:hAnsi="仿宋" w:eastAsia="仿宋" w:cs="仿宋"/>
          <w:spacing w:val="5"/>
          <w:sz w:val="31"/>
          <w:szCs w:val="31"/>
          <w:lang w:eastAsia="zh-CN"/>
        </w:rPr>
        <w:t>已获得省赛第1名，全国比赛前10名的选手，不再参赛。已获得“中华技能大奖”“全国技术能手”“中原技能大师”“中原技能大奖”“河南省技术能手”荣誉人员，不得以选手身份参赛。</w:t>
      </w:r>
    </w:p>
    <w:p>
      <w:pPr>
        <w:spacing w:before="212" w:line="232" w:lineRule="auto"/>
        <w:ind w:left="656"/>
        <w:outlineLvl w:val="1"/>
        <w:rPr>
          <w:rFonts w:ascii="楷体" w:hAnsi="楷体" w:eastAsia="楷体" w:cs="楷体"/>
          <w:color w:val="0000FF"/>
          <w:sz w:val="31"/>
          <w:szCs w:val="31"/>
        </w:rPr>
      </w:pPr>
      <w:bookmarkStart w:id="34" w:name="_Toc10803"/>
      <w:r>
        <w:rPr>
          <w:rFonts w:hint="eastAsia" w:ascii="楷体" w:hAnsi="楷体" w:eastAsia="楷体" w:cs="楷体"/>
          <w:color w:val="0000FF"/>
          <w:spacing w:val="27"/>
          <w:sz w:val="31"/>
          <w:szCs w:val="31"/>
          <w:lang w:eastAsia="zh-CN"/>
          <w14:textOutline w14:w="5793" w14:cap="sq" w14:cmpd="sng">
            <w14:solidFill>
              <w14:srgbClr w14:val="000000"/>
            </w14:solidFill>
            <w14:prstDash w14:val="solid"/>
            <w14:bevel/>
          </w14:textOutline>
        </w:rPr>
        <w:t>（</w:t>
      </w:r>
      <w:r>
        <w:rPr>
          <w:rFonts w:ascii="楷体" w:hAnsi="楷体" w:eastAsia="楷体" w:cs="楷体"/>
          <w:color w:val="0000FF"/>
          <w:spacing w:val="20"/>
          <w:sz w:val="31"/>
          <w:szCs w:val="31"/>
          <w14:textOutline w14:w="5793" w14:cap="sq" w14:cmpd="sng">
            <w14:solidFill>
              <w14:srgbClr w14:val="000000"/>
            </w14:solidFill>
            <w14:prstDash w14:val="solid"/>
            <w14:bevel/>
          </w14:textOutline>
        </w:rPr>
        <w:t>三</w:t>
      </w:r>
      <w:r>
        <w:rPr>
          <w:rFonts w:hint="eastAsia" w:ascii="楷体" w:hAnsi="楷体" w:eastAsia="楷体" w:cs="楷体"/>
          <w:color w:val="0000FF"/>
          <w:spacing w:val="20"/>
          <w:sz w:val="31"/>
          <w:szCs w:val="31"/>
          <w:lang w:eastAsia="zh-CN"/>
          <w14:textOutline w14:w="5793" w14:cap="sq" w14:cmpd="sng">
            <w14:solidFill>
              <w14:srgbClr w14:val="000000"/>
            </w14:solidFill>
            <w14:prstDash w14:val="solid"/>
            <w14:bevel/>
          </w14:textOutline>
        </w:rPr>
        <w:t>）</w:t>
      </w:r>
      <w:r>
        <w:rPr>
          <w:rFonts w:ascii="楷体" w:hAnsi="楷体" w:eastAsia="楷体" w:cs="楷体"/>
          <w:color w:val="0000FF"/>
          <w:spacing w:val="20"/>
          <w:sz w:val="31"/>
          <w:szCs w:val="31"/>
        </w:rPr>
        <w:t xml:space="preserve"> </w:t>
      </w:r>
      <w:r>
        <w:rPr>
          <w:rFonts w:ascii="楷体" w:hAnsi="楷体" w:eastAsia="楷体" w:cs="楷体"/>
          <w:color w:val="0000FF"/>
          <w:spacing w:val="20"/>
          <w:sz w:val="31"/>
          <w:szCs w:val="31"/>
          <w14:textOutline w14:w="5793" w14:cap="sq" w14:cmpd="sng">
            <w14:solidFill>
              <w14:srgbClr w14:val="000000"/>
            </w14:solidFill>
            <w14:prstDash w14:val="solid"/>
            <w14:bevel/>
          </w14:textOutline>
        </w:rPr>
        <w:t>裁判构成和分组</w:t>
      </w:r>
      <w:bookmarkEnd w:id="33"/>
      <w:bookmarkEnd w:id="34"/>
    </w:p>
    <w:p>
      <w:pPr>
        <w:spacing w:before="233" w:line="228" w:lineRule="auto"/>
        <w:ind w:left="651"/>
        <w:rPr>
          <w:rFonts w:ascii="仿宋" w:hAnsi="仿宋" w:eastAsia="仿宋" w:cs="仿宋"/>
          <w:sz w:val="31"/>
          <w:szCs w:val="31"/>
        </w:rPr>
      </w:pPr>
      <w:r>
        <w:rPr>
          <w:rFonts w:ascii="仿宋" w:hAnsi="仿宋" w:eastAsia="仿宋" w:cs="仿宋"/>
          <w:spacing w:val="12"/>
          <w:sz w:val="31"/>
          <w:szCs w:val="31"/>
        </w:rPr>
        <w:t>包</w:t>
      </w:r>
      <w:r>
        <w:rPr>
          <w:rFonts w:ascii="仿宋" w:hAnsi="仿宋" w:eastAsia="仿宋" w:cs="仿宋"/>
          <w:spacing w:val="8"/>
          <w:sz w:val="31"/>
          <w:szCs w:val="31"/>
        </w:rPr>
        <w:t>括</w:t>
      </w:r>
      <w:r>
        <w:rPr>
          <w:rFonts w:ascii="仿宋" w:hAnsi="仿宋" w:eastAsia="仿宋" w:cs="仿宋"/>
          <w:spacing w:val="6"/>
          <w:sz w:val="31"/>
          <w:szCs w:val="31"/>
        </w:rPr>
        <w:t>各项目裁判组全体成员。</w:t>
      </w:r>
    </w:p>
    <w:p>
      <w:pPr>
        <w:spacing w:before="239" w:line="417" w:lineRule="exact"/>
        <w:ind w:left="653"/>
        <w:outlineLvl w:val="2"/>
        <w:rPr>
          <w:rFonts w:ascii="仿宋" w:hAnsi="仿宋" w:eastAsia="仿宋" w:cs="仿宋"/>
          <w:sz w:val="31"/>
          <w:szCs w:val="31"/>
        </w:rPr>
      </w:pPr>
      <w:bookmarkStart w:id="35" w:name="_Toc26169"/>
      <w:r>
        <w:rPr>
          <w:rFonts w:ascii="仿宋" w:hAnsi="仿宋" w:eastAsia="仿宋" w:cs="仿宋"/>
          <w:spacing w:val="2"/>
          <w:position w:val="2"/>
          <w:sz w:val="31"/>
          <w:szCs w:val="31"/>
        </w:rPr>
        <w:t>1</w:t>
      </w:r>
      <w:r>
        <w:rPr>
          <w:rFonts w:ascii="仿宋" w:hAnsi="仿宋" w:eastAsia="仿宋" w:cs="仿宋"/>
          <w:spacing w:val="1"/>
          <w:position w:val="2"/>
          <w:sz w:val="31"/>
          <w:szCs w:val="31"/>
        </w:rPr>
        <w:t>.裁判长</w:t>
      </w:r>
      <w:bookmarkEnd w:id="35"/>
    </w:p>
    <w:p>
      <w:pPr>
        <w:spacing w:before="205" w:line="371" w:lineRule="auto"/>
        <w:ind w:right="90" w:firstLine="643"/>
        <w:rPr>
          <w:rFonts w:ascii="仿宋" w:hAnsi="仿宋" w:eastAsia="仿宋" w:cs="仿宋"/>
          <w:spacing w:val="5"/>
          <w:sz w:val="31"/>
          <w:szCs w:val="31"/>
        </w:rPr>
      </w:pPr>
      <w:r>
        <w:rPr>
          <w:rFonts w:ascii="仿宋" w:hAnsi="仿宋" w:eastAsia="仿宋" w:cs="仿宋"/>
          <w:spacing w:val="5"/>
          <w:sz w:val="31"/>
          <w:szCs w:val="31"/>
        </w:rPr>
        <w:t>裁判长由</w:t>
      </w:r>
      <w:r>
        <w:rPr>
          <w:rFonts w:hint="eastAsia" w:ascii="仿宋" w:hAnsi="仿宋" w:eastAsia="仿宋" w:cs="仿宋"/>
          <w:spacing w:val="5"/>
          <w:sz w:val="31"/>
          <w:szCs w:val="31"/>
          <w:lang w:eastAsia="zh-CN"/>
        </w:rPr>
        <w:t>市大赛执委会</w:t>
      </w:r>
      <w:r>
        <w:rPr>
          <w:rFonts w:ascii="仿宋" w:hAnsi="仿宋" w:eastAsia="仿宋" w:cs="仿宋"/>
          <w:spacing w:val="5"/>
          <w:sz w:val="31"/>
          <w:szCs w:val="31"/>
        </w:rPr>
        <w:t>技术工作组遴选确定。秉承公平公正原则做好</w:t>
      </w:r>
      <w:r>
        <w:rPr>
          <w:rFonts w:ascii="仿宋" w:hAnsi="仿宋" w:eastAsia="仿宋" w:cs="仿宋"/>
          <w:spacing w:val="1"/>
          <w:sz w:val="31"/>
          <w:szCs w:val="31"/>
        </w:rPr>
        <w:t>相</w:t>
      </w:r>
      <w:r>
        <w:rPr>
          <w:rFonts w:ascii="仿宋" w:hAnsi="仿宋" w:eastAsia="仿宋" w:cs="仿宋"/>
          <w:spacing w:val="9"/>
          <w:sz w:val="31"/>
          <w:szCs w:val="31"/>
        </w:rPr>
        <w:t>应沟通协调、落实竞赛各项技术工作</w:t>
      </w:r>
      <w:r>
        <w:rPr>
          <w:rFonts w:ascii="仿宋" w:hAnsi="仿宋" w:eastAsia="仿宋" w:cs="仿宋"/>
          <w:spacing w:val="5"/>
          <w:sz w:val="31"/>
          <w:szCs w:val="31"/>
        </w:rPr>
        <w:t>。做好本项目裁判员</w:t>
      </w:r>
      <w:r>
        <w:rPr>
          <w:rFonts w:hint="eastAsia" w:ascii="仿宋" w:hAnsi="仿宋" w:eastAsia="仿宋" w:cs="仿宋"/>
          <w:spacing w:val="5"/>
          <w:sz w:val="31"/>
          <w:szCs w:val="31"/>
          <w:lang w:eastAsia="zh-CN"/>
        </w:rPr>
        <w:t>（</w:t>
      </w:r>
      <w:r>
        <w:rPr>
          <w:rFonts w:ascii="仿宋" w:hAnsi="仿宋" w:eastAsia="仿宋" w:cs="仿宋"/>
          <w:spacing w:val="5"/>
          <w:sz w:val="31"/>
          <w:szCs w:val="31"/>
        </w:rPr>
        <w:t>含裁判长助理</w:t>
      </w:r>
      <w:r>
        <w:rPr>
          <w:rFonts w:hint="eastAsia" w:ascii="仿宋" w:hAnsi="仿宋" w:eastAsia="仿宋" w:cs="仿宋"/>
          <w:spacing w:val="5"/>
          <w:sz w:val="31"/>
          <w:szCs w:val="31"/>
          <w:lang w:eastAsia="zh-CN"/>
        </w:rPr>
        <w:t>）</w:t>
      </w:r>
      <w:r>
        <w:rPr>
          <w:rFonts w:ascii="仿宋" w:hAnsi="仿宋" w:eastAsia="仿宋" w:cs="仿宋"/>
          <w:spacing w:val="5"/>
          <w:sz w:val="31"/>
          <w:szCs w:val="31"/>
        </w:rPr>
        <w:t xml:space="preserve"> 的赛前培训和本项目赛前</w:t>
      </w:r>
      <w:r>
        <w:rPr>
          <w:rFonts w:ascii="仿宋" w:hAnsi="仿宋" w:eastAsia="仿宋" w:cs="仿宋"/>
          <w:spacing w:val="4"/>
          <w:sz w:val="31"/>
          <w:szCs w:val="31"/>
        </w:rPr>
        <w:t>技</w:t>
      </w:r>
      <w:r>
        <w:rPr>
          <w:rFonts w:ascii="仿宋" w:hAnsi="仿宋" w:eastAsia="仿宋" w:cs="仿宋"/>
          <w:sz w:val="31"/>
          <w:szCs w:val="31"/>
        </w:rPr>
        <w:t>术</w:t>
      </w:r>
      <w:r>
        <w:rPr>
          <w:rFonts w:ascii="仿宋" w:hAnsi="仿宋" w:eastAsia="仿宋" w:cs="仿宋"/>
          <w:spacing w:val="12"/>
          <w:sz w:val="31"/>
          <w:szCs w:val="31"/>
        </w:rPr>
        <w:t>交</w:t>
      </w:r>
      <w:r>
        <w:rPr>
          <w:rFonts w:ascii="仿宋" w:hAnsi="仿宋" w:eastAsia="仿宋" w:cs="仿宋"/>
          <w:spacing w:val="8"/>
          <w:sz w:val="31"/>
          <w:szCs w:val="31"/>
        </w:rPr>
        <w:t>流，组织本项目开展赛后技术总结和技术点评。</w:t>
      </w:r>
    </w:p>
    <w:p>
      <w:pPr>
        <w:spacing w:before="205" w:line="371" w:lineRule="auto"/>
        <w:ind w:left="6" w:right="90" w:firstLine="634"/>
        <w:rPr>
          <w:rFonts w:ascii="仿宋" w:hAnsi="仿宋" w:eastAsia="仿宋" w:cs="仿宋"/>
          <w:spacing w:val="4"/>
          <w:position w:val="2"/>
          <w:sz w:val="31"/>
          <w:szCs w:val="31"/>
        </w:rPr>
      </w:pPr>
      <w:bookmarkStart w:id="36" w:name="_Toc30329"/>
      <w:r>
        <w:rPr>
          <w:rFonts w:ascii="仿宋" w:hAnsi="仿宋" w:eastAsia="仿宋" w:cs="仿宋"/>
          <w:spacing w:val="8"/>
          <w:position w:val="2"/>
          <w:sz w:val="31"/>
          <w:szCs w:val="31"/>
        </w:rPr>
        <w:t>2</w:t>
      </w:r>
      <w:r>
        <w:rPr>
          <w:rFonts w:ascii="仿宋" w:hAnsi="仿宋" w:eastAsia="仿宋" w:cs="仿宋"/>
          <w:spacing w:val="6"/>
          <w:position w:val="2"/>
          <w:sz w:val="31"/>
          <w:szCs w:val="31"/>
        </w:rPr>
        <w:t>.</w:t>
      </w:r>
      <w:bookmarkEnd w:id="36"/>
      <w:bookmarkStart w:id="37" w:name="_Toc30451"/>
      <w:r>
        <w:rPr>
          <w:rFonts w:ascii="仿宋" w:hAnsi="仿宋" w:eastAsia="仿宋" w:cs="仿宋"/>
          <w:spacing w:val="4"/>
          <w:position w:val="2"/>
          <w:sz w:val="31"/>
          <w:szCs w:val="31"/>
        </w:rPr>
        <w:t>裁判员</w:t>
      </w:r>
      <w:bookmarkEnd w:id="37"/>
    </w:p>
    <w:p>
      <w:pPr>
        <w:pStyle w:val="2"/>
        <w:numPr>
          <w:ilvl w:val="0"/>
          <w:numId w:val="0"/>
        </w:numPr>
      </w:pPr>
    </w:p>
    <w:p>
      <w:pPr>
        <w:spacing w:before="3" w:line="370" w:lineRule="auto"/>
        <w:ind w:left="6" w:right="90" w:firstLine="635"/>
        <w:rPr>
          <w:rFonts w:ascii="仿宋" w:hAnsi="仿宋" w:eastAsia="仿宋" w:cs="仿宋"/>
          <w:sz w:val="31"/>
          <w:szCs w:val="31"/>
        </w:rPr>
      </w:pPr>
      <w:r>
        <w:rPr>
          <w:rFonts w:ascii="仿宋" w:hAnsi="仿宋" w:eastAsia="仿宋" w:cs="仿宋"/>
          <w:spacing w:val="-1"/>
          <w:sz w:val="31"/>
          <w:szCs w:val="31"/>
        </w:rPr>
        <w:t>裁判员由各代表队择优推</w:t>
      </w:r>
      <w:r>
        <w:rPr>
          <w:rFonts w:ascii="仿宋" w:hAnsi="仿宋" w:eastAsia="仿宋" w:cs="仿宋"/>
          <w:sz w:val="31"/>
          <w:szCs w:val="31"/>
        </w:rPr>
        <w:t>荐，每个参赛项目限推荐1名裁判员。经</w:t>
      </w:r>
      <w:r>
        <w:rPr>
          <w:rFonts w:hint="eastAsia" w:ascii="仿宋" w:hAnsi="仿宋" w:eastAsia="仿宋" w:cs="仿宋"/>
          <w:spacing w:val="10"/>
          <w:sz w:val="31"/>
          <w:szCs w:val="31"/>
          <w:lang w:eastAsia="zh-CN"/>
        </w:rPr>
        <w:t>大赛执委会</w:t>
      </w:r>
      <w:r>
        <w:rPr>
          <w:rFonts w:ascii="仿宋" w:hAnsi="仿宋" w:eastAsia="仿宋" w:cs="仿宋"/>
          <w:spacing w:val="5"/>
          <w:sz w:val="31"/>
          <w:szCs w:val="31"/>
        </w:rPr>
        <w:t>技术工作组审核确定后承担裁判员执裁工作。如裁判员人数不能满足工作需要，由项目裁判长在赛前提出增加</w:t>
      </w:r>
      <w:r>
        <w:rPr>
          <w:rFonts w:ascii="仿宋" w:hAnsi="仿宋" w:eastAsia="仿宋" w:cs="仿宋"/>
          <w:spacing w:val="4"/>
          <w:sz w:val="31"/>
          <w:szCs w:val="31"/>
        </w:rPr>
        <w:t>裁判员人</w:t>
      </w:r>
      <w:r>
        <w:rPr>
          <w:rFonts w:ascii="仿宋" w:hAnsi="仿宋" w:eastAsia="仿宋" w:cs="仿宋"/>
          <w:spacing w:val="2"/>
          <w:sz w:val="31"/>
          <w:szCs w:val="31"/>
        </w:rPr>
        <w:t>选申请，由</w:t>
      </w:r>
      <w:r>
        <w:rPr>
          <w:rFonts w:hint="eastAsia" w:ascii="仿宋" w:hAnsi="仿宋" w:eastAsia="仿宋" w:cs="仿宋"/>
          <w:spacing w:val="2"/>
          <w:sz w:val="31"/>
          <w:szCs w:val="31"/>
          <w:lang w:eastAsia="zh-CN"/>
        </w:rPr>
        <w:t>大赛执委会</w:t>
      </w:r>
      <w:r>
        <w:rPr>
          <w:rFonts w:ascii="仿宋" w:hAnsi="仿宋" w:eastAsia="仿宋" w:cs="仿宋"/>
          <w:spacing w:val="2"/>
          <w:sz w:val="31"/>
          <w:szCs w:val="31"/>
        </w:rPr>
        <w:t>技术工作组遴选确定后增补。</w:t>
      </w:r>
    </w:p>
    <w:p>
      <w:pPr>
        <w:spacing w:before="63" w:line="371" w:lineRule="auto"/>
        <w:ind w:left="3" w:right="87" w:firstLine="604" w:firstLineChars="200"/>
        <w:jc w:val="both"/>
        <w:rPr>
          <w:rFonts w:ascii="仿宋" w:hAnsi="仿宋" w:eastAsia="仿宋" w:cs="仿宋"/>
          <w:sz w:val="31"/>
          <w:szCs w:val="31"/>
        </w:rPr>
      </w:pPr>
      <w:r>
        <w:rPr>
          <w:rFonts w:hint="eastAsia" w:ascii="仿宋" w:hAnsi="仿宋" w:eastAsia="仿宋" w:cs="仿宋"/>
          <w:spacing w:val="-4"/>
          <w:sz w:val="31"/>
          <w:szCs w:val="31"/>
          <w:lang w:eastAsia="zh-CN"/>
        </w:rPr>
        <w:t>裁判员应</w:t>
      </w:r>
      <w:r>
        <w:rPr>
          <w:rFonts w:ascii="仿宋" w:hAnsi="仿宋" w:eastAsia="仿宋" w:cs="仿宋"/>
          <w:spacing w:val="-4"/>
          <w:sz w:val="31"/>
          <w:szCs w:val="31"/>
        </w:rPr>
        <w:t>服从裁判长工</w:t>
      </w:r>
      <w:r>
        <w:rPr>
          <w:rFonts w:ascii="仿宋" w:hAnsi="仿宋" w:eastAsia="仿宋" w:cs="仿宋"/>
          <w:spacing w:val="-2"/>
          <w:sz w:val="31"/>
          <w:szCs w:val="31"/>
        </w:rPr>
        <w:t>作安排，认真做好本职工作；熟练掌握竞赛技术规则，</w:t>
      </w:r>
      <w:r>
        <w:rPr>
          <w:rFonts w:ascii="仿宋" w:hAnsi="仿宋" w:eastAsia="仿宋" w:cs="仿宋"/>
          <w:spacing w:val="10"/>
          <w:sz w:val="31"/>
          <w:szCs w:val="31"/>
        </w:rPr>
        <w:t>参</w:t>
      </w:r>
      <w:r>
        <w:rPr>
          <w:rFonts w:ascii="仿宋" w:hAnsi="仿宋" w:eastAsia="仿宋" w:cs="仿宋"/>
          <w:spacing w:val="7"/>
          <w:sz w:val="31"/>
          <w:szCs w:val="31"/>
        </w:rPr>
        <w:t>加</w:t>
      </w:r>
      <w:r>
        <w:rPr>
          <w:rFonts w:ascii="仿宋" w:hAnsi="仿宋" w:eastAsia="仿宋" w:cs="仿宋"/>
          <w:spacing w:val="5"/>
          <w:sz w:val="31"/>
          <w:szCs w:val="31"/>
        </w:rPr>
        <w:t>赛前培训和技术讨论；对有争议的问题提出客观公正、合理的意</w:t>
      </w:r>
      <w:r>
        <w:rPr>
          <w:rFonts w:ascii="仿宋" w:hAnsi="仿宋" w:eastAsia="仿宋" w:cs="仿宋"/>
          <w:spacing w:val="10"/>
          <w:sz w:val="31"/>
          <w:szCs w:val="31"/>
        </w:rPr>
        <w:t>见</w:t>
      </w:r>
      <w:r>
        <w:rPr>
          <w:rFonts w:ascii="仿宋" w:hAnsi="仿宋" w:eastAsia="仿宋" w:cs="仿宋"/>
          <w:spacing w:val="7"/>
          <w:sz w:val="31"/>
          <w:szCs w:val="31"/>
        </w:rPr>
        <w:t>和</w:t>
      </w:r>
      <w:r>
        <w:rPr>
          <w:rFonts w:ascii="仿宋" w:hAnsi="仿宋" w:eastAsia="仿宋" w:cs="仿宋"/>
          <w:spacing w:val="5"/>
          <w:sz w:val="31"/>
          <w:szCs w:val="31"/>
        </w:rPr>
        <w:t>建议；公平公正执裁，不徇私舞弊；坚守岗位，严格遵守执裁时间</w:t>
      </w:r>
      <w:r>
        <w:rPr>
          <w:rFonts w:ascii="仿宋" w:hAnsi="仿宋" w:eastAsia="仿宋" w:cs="仿宋"/>
          <w:spacing w:val="14"/>
          <w:sz w:val="31"/>
          <w:szCs w:val="31"/>
        </w:rPr>
        <w:t>安</w:t>
      </w:r>
      <w:r>
        <w:rPr>
          <w:rFonts w:ascii="仿宋" w:hAnsi="仿宋" w:eastAsia="仿宋" w:cs="仿宋"/>
          <w:spacing w:val="7"/>
          <w:sz w:val="31"/>
          <w:szCs w:val="31"/>
        </w:rPr>
        <w:t>排，保证执裁工作正常进行。</w:t>
      </w:r>
    </w:p>
    <w:p>
      <w:pPr>
        <w:spacing w:line="416" w:lineRule="exact"/>
        <w:ind w:left="628"/>
        <w:outlineLvl w:val="2"/>
        <w:rPr>
          <w:rFonts w:ascii="仿宋" w:hAnsi="仿宋" w:eastAsia="仿宋" w:cs="仿宋"/>
          <w:sz w:val="31"/>
          <w:szCs w:val="31"/>
        </w:rPr>
      </w:pPr>
      <w:bookmarkStart w:id="38" w:name="_Toc28935"/>
      <w:r>
        <w:rPr>
          <w:rFonts w:hint="eastAsia" w:ascii="仿宋" w:hAnsi="仿宋" w:eastAsia="仿宋" w:cs="仿宋"/>
          <w:spacing w:val="10"/>
          <w:position w:val="2"/>
          <w:sz w:val="31"/>
          <w:szCs w:val="31"/>
          <w:lang w:val="en-US" w:eastAsia="zh-CN"/>
        </w:rPr>
        <w:t>3</w:t>
      </w:r>
      <w:r>
        <w:rPr>
          <w:rFonts w:ascii="仿宋" w:hAnsi="仿宋" w:eastAsia="仿宋" w:cs="仿宋"/>
          <w:spacing w:val="6"/>
          <w:position w:val="2"/>
          <w:sz w:val="31"/>
          <w:szCs w:val="31"/>
        </w:rPr>
        <w:t>.工作人员</w:t>
      </w:r>
      <w:bookmarkEnd w:id="38"/>
    </w:p>
    <w:p>
      <w:pPr>
        <w:spacing w:before="206" w:line="377" w:lineRule="auto"/>
        <w:ind w:left="3" w:firstLine="648"/>
        <w:rPr>
          <w:rFonts w:ascii="仿宋" w:hAnsi="仿宋" w:eastAsia="仿宋" w:cs="仿宋"/>
          <w:spacing w:val="8"/>
          <w:sz w:val="31"/>
          <w:szCs w:val="31"/>
        </w:rPr>
      </w:pPr>
      <w:r>
        <w:rPr>
          <w:rFonts w:ascii="仿宋" w:hAnsi="仿宋" w:eastAsia="仿宋" w:cs="仿宋"/>
          <w:spacing w:val="-3"/>
          <w:sz w:val="31"/>
          <w:szCs w:val="31"/>
        </w:rPr>
        <w:t>包括技术支持人员、录分员及赛务保障人员等。按照大赛统一要</w:t>
      </w:r>
      <w:r>
        <w:rPr>
          <w:rFonts w:ascii="仿宋" w:hAnsi="仿宋" w:eastAsia="仿宋" w:cs="仿宋"/>
          <w:spacing w:val="-2"/>
          <w:sz w:val="31"/>
          <w:szCs w:val="31"/>
        </w:rPr>
        <w:t>求</w:t>
      </w:r>
      <w:r>
        <w:rPr>
          <w:rFonts w:ascii="仿宋" w:hAnsi="仿宋" w:eastAsia="仿宋" w:cs="仿宋"/>
          <w:sz w:val="31"/>
          <w:szCs w:val="31"/>
        </w:rPr>
        <w:t xml:space="preserve">， </w:t>
      </w:r>
      <w:r>
        <w:rPr>
          <w:rFonts w:ascii="仿宋" w:hAnsi="仿宋" w:eastAsia="仿宋" w:cs="仿宋"/>
          <w:spacing w:val="12"/>
          <w:sz w:val="31"/>
          <w:szCs w:val="31"/>
        </w:rPr>
        <w:t>在</w:t>
      </w:r>
      <w:r>
        <w:rPr>
          <w:rFonts w:ascii="仿宋" w:hAnsi="仿宋" w:eastAsia="仿宋" w:cs="仿宋"/>
          <w:spacing w:val="8"/>
          <w:sz w:val="31"/>
          <w:szCs w:val="31"/>
        </w:rPr>
        <w:t>裁判长领导下做好相应的竞赛保障工作。</w:t>
      </w:r>
    </w:p>
    <w:p>
      <w:pPr>
        <w:spacing w:before="220" w:line="231" w:lineRule="auto"/>
        <w:ind w:left="656"/>
        <w:outlineLvl w:val="1"/>
        <w:rPr>
          <w:rFonts w:ascii="楷体" w:hAnsi="楷体" w:eastAsia="楷体" w:cs="楷体"/>
          <w:sz w:val="31"/>
          <w:szCs w:val="31"/>
        </w:rPr>
      </w:pPr>
      <w:bookmarkStart w:id="39" w:name="_Toc8885"/>
      <w:bookmarkStart w:id="40" w:name="_Toc24756"/>
      <w:r>
        <w:rPr>
          <w:rFonts w:hint="eastAsia" w:ascii="楷体" w:hAnsi="楷体" w:eastAsia="楷体" w:cs="楷体"/>
          <w:spacing w:val="27"/>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0"/>
          <w:sz w:val="31"/>
          <w:szCs w:val="31"/>
          <w14:textOutline w14:w="5793" w14:cap="sq" w14:cmpd="sng">
            <w14:solidFill>
              <w14:srgbClr w14:val="000000"/>
            </w14:solidFill>
            <w14:prstDash w14:val="solid"/>
            <w14:bevel/>
          </w14:textOutline>
        </w:rPr>
        <w:t>四</w:t>
      </w:r>
      <w:r>
        <w:rPr>
          <w:rFonts w:hint="eastAsia" w:ascii="楷体" w:hAnsi="楷体" w:eastAsia="楷体" w:cs="楷体"/>
          <w:spacing w:val="20"/>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0"/>
          <w:sz w:val="31"/>
          <w:szCs w:val="31"/>
        </w:rPr>
        <w:t xml:space="preserve"> </w:t>
      </w:r>
      <w:r>
        <w:rPr>
          <w:rFonts w:ascii="楷体" w:hAnsi="楷体" w:eastAsia="楷体" w:cs="楷体"/>
          <w:spacing w:val="20"/>
          <w:sz w:val="31"/>
          <w:szCs w:val="31"/>
          <w14:textOutline w14:w="5793" w14:cap="sq" w14:cmpd="sng">
            <w14:solidFill>
              <w14:srgbClr w14:val="000000"/>
            </w14:solidFill>
            <w14:prstDash w14:val="solid"/>
            <w14:bevel/>
          </w14:textOutline>
        </w:rPr>
        <w:t>问题或争议处理</w:t>
      </w:r>
      <w:bookmarkEnd w:id="39"/>
      <w:bookmarkEnd w:id="40"/>
    </w:p>
    <w:p>
      <w:pPr>
        <w:spacing w:before="233" w:line="228" w:lineRule="auto"/>
        <w:ind w:left="641"/>
        <w:rPr>
          <w:rFonts w:ascii="仿宋" w:hAnsi="仿宋" w:eastAsia="仿宋" w:cs="仿宋"/>
          <w:sz w:val="31"/>
          <w:szCs w:val="31"/>
        </w:rPr>
      </w:pPr>
      <w:r>
        <w:rPr>
          <w:rFonts w:ascii="仿宋" w:hAnsi="仿宋" w:eastAsia="仿宋" w:cs="仿宋"/>
          <w:spacing w:val="14"/>
          <w:sz w:val="31"/>
          <w:szCs w:val="31"/>
        </w:rPr>
        <w:t>对</w:t>
      </w:r>
      <w:r>
        <w:rPr>
          <w:rFonts w:ascii="仿宋" w:hAnsi="仿宋" w:eastAsia="仿宋" w:cs="仿宋"/>
          <w:spacing w:val="8"/>
          <w:sz w:val="31"/>
          <w:szCs w:val="31"/>
        </w:rPr>
        <w:t>竞赛期间出现的问题或争议按以下程序解决：</w:t>
      </w:r>
    </w:p>
    <w:p>
      <w:pPr>
        <w:spacing w:before="239" w:line="416" w:lineRule="exact"/>
        <w:ind w:left="653"/>
        <w:outlineLvl w:val="2"/>
        <w:rPr>
          <w:rFonts w:ascii="仿宋" w:hAnsi="仿宋" w:eastAsia="仿宋" w:cs="仿宋"/>
          <w:sz w:val="31"/>
          <w:szCs w:val="31"/>
        </w:rPr>
      </w:pPr>
      <w:bookmarkStart w:id="41" w:name="_Toc13980"/>
      <w:r>
        <w:rPr>
          <w:rFonts w:ascii="仿宋" w:hAnsi="仿宋" w:eastAsia="仿宋" w:cs="仿宋"/>
          <w:spacing w:val="5"/>
          <w:position w:val="2"/>
          <w:sz w:val="31"/>
          <w:szCs w:val="31"/>
        </w:rPr>
        <w:t>1.竞赛项目内解决</w:t>
      </w:r>
      <w:bookmarkEnd w:id="41"/>
    </w:p>
    <w:p>
      <w:pPr>
        <w:spacing w:before="206" w:line="377" w:lineRule="auto"/>
        <w:ind w:left="3" w:firstLine="648"/>
        <w:rPr>
          <w:rFonts w:hint="eastAsia" w:ascii="仿宋" w:hAnsi="仿宋" w:eastAsia="仿宋" w:cs="仿宋"/>
          <w:spacing w:val="2"/>
          <w:sz w:val="31"/>
          <w:szCs w:val="31"/>
          <w:lang w:eastAsia="zh-CN"/>
        </w:rPr>
      </w:pPr>
      <w:r>
        <w:rPr>
          <w:rFonts w:ascii="仿宋" w:hAnsi="仿宋" w:eastAsia="仿宋" w:cs="仿宋"/>
          <w:spacing w:val="5"/>
          <w:sz w:val="31"/>
          <w:szCs w:val="31"/>
        </w:rPr>
        <w:t>参赛选手、裁判员发现竞赛过程中存在问题或争议，应向项目裁</w:t>
      </w:r>
      <w:r>
        <w:rPr>
          <w:rFonts w:ascii="仿宋" w:hAnsi="仿宋" w:eastAsia="仿宋" w:cs="仿宋"/>
          <w:spacing w:val="4"/>
          <w:sz w:val="31"/>
          <w:szCs w:val="31"/>
        </w:rPr>
        <w:t>判</w:t>
      </w:r>
      <w:r>
        <w:rPr>
          <w:rFonts w:ascii="仿宋" w:hAnsi="仿宋" w:eastAsia="仿宋" w:cs="仿宋"/>
          <w:sz w:val="31"/>
          <w:szCs w:val="31"/>
        </w:rPr>
        <w:t xml:space="preserve"> </w:t>
      </w:r>
      <w:r>
        <w:rPr>
          <w:rFonts w:ascii="仿宋" w:hAnsi="仿宋" w:eastAsia="仿宋" w:cs="仿宋"/>
          <w:spacing w:val="16"/>
          <w:sz w:val="31"/>
          <w:szCs w:val="31"/>
        </w:rPr>
        <w:t>长反映。项目裁判长依据相关规定处理或组织比赛现场裁判员研究</w:t>
      </w:r>
      <w:r>
        <w:rPr>
          <w:rFonts w:ascii="仿宋" w:hAnsi="仿宋" w:eastAsia="仿宋" w:cs="仿宋"/>
          <w:spacing w:val="13"/>
          <w:sz w:val="31"/>
          <w:szCs w:val="31"/>
        </w:rPr>
        <w:t>解</w:t>
      </w:r>
      <w:r>
        <w:rPr>
          <w:rFonts w:ascii="仿宋" w:hAnsi="仿宋" w:eastAsia="仿宋" w:cs="仿宋"/>
          <w:sz w:val="31"/>
          <w:szCs w:val="31"/>
        </w:rPr>
        <w:t xml:space="preserve"> </w:t>
      </w:r>
      <w:r>
        <w:rPr>
          <w:rFonts w:ascii="仿宋" w:hAnsi="仿宋" w:eastAsia="仿宋" w:cs="仿宋"/>
          <w:spacing w:val="10"/>
          <w:sz w:val="31"/>
          <w:szCs w:val="31"/>
        </w:rPr>
        <w:t>决。</w:t>
      </w:r>
      <w:r>
        <w:rPr>
          <w:rFonts w:ascii="仿宋" w:hAnsi="仿宋" w:eastAsia="仿宋" w:cs="仿宋"/>
          <w:spacing w:val="5"/>
          <w:sz w:val="31"/>
          <w:szCs w:val="31"/>
        </w:rPr>
        <w:t>处理意见需比赛现场全体裁判员表决的，须获全体裁判员半数以上</w:t>
      </w:r>
      <w:r>
        <w:rPr>
          <w:rFonts w:ascii="仿宋" w:hAnsi="仿宋" w:eastAsia="仿宋" w:cs="仿宋"/>
          <w:sz w:val="31"/>
          <w:szCs w:val="31"/>
        </w:rPr>
        <w:t xml:space="preserve"> </w:t>
      </w:r>
      <w:r>
        <w:rPr>
          <w:rFonts w:ascii="仿宋" w:hAnsi="仿宋" w:eastAsia="仿宋" w:cs="仿宋"/>
          <w:spacing w:val="10"/>
          <w:sz w:val="31"/>
          <w:szCs w:val="31"/>
        </w:rPr>
        <w:t>通过</w:t>
      </w:r>
      <w:r>
        <w:rPr>
          <w:rFonts w:ascii="仿宋" w:hAnsi="仿宋" w:eastAsia="仿宋" w:cs="仿宋"/>
          <w:spacing w:val="7"/>
          <w:sz w:val="31"/>
          <w:szCs w:val="31"/>
        </w:rPr>
        <w:t>。</w:t>
      </w:r>
      <w:r>
        <w:rPr>
          <w:rFonts w:ascii="仿宋" w:hAnsi="仿宋" w:eastAsia="仿宋" w:cs="仿宋"/>
          <w:spacing w:val="5"/>
          <w:sz w:val="31"/>
          <w:szCs w:val="31"/>
        </w:rPr>
        <w:t>最终处理意见应及时告知意见反映人，并填写《</w:t>
      </w:r>
      <w:r>
        <w:rPr>
          <w:rFonts w:hint="eastAsia" w:ascii="仿宋" w:hAnsi="仿宋" w:eastAsia="仿宋" w:cs="仿宋"/>
          <w:spacing w:val="5"/>
          <w:sz w:val="31"/>
          <w:szCs w:val="31"/>
          <w:lang w:eastAsia="zh-CN"/>
        </w:rPr>
        <w:t>许昌市第一届职业技能大赛</w:t>
      </w:r>
      <w:r>
        <w:rPr>
          <w:rFonts w:ascii="仿宋" w:hAnsi="仿宋" w:eastAsia="仿宋" w:cs="仿宋"/>
          <w:spacing w:val="4"/>
          <w:sz w:val="31"/>
          <w:szCs w:val="31"/>
        </w:rPr>
        <w:t>问题或争议</w:t>
      </w:r>
      <w:r>
        <w:rPr>
          <w:rFonts w:ascii="仿宋" w:hAnsi="仿宋" w:eastAsia="仿宋" w:cs="仿宋"/>
          <w:spacing w:val="2"/>
          <w:sz w:val="31"/>
          <w:szCs w:val="31"/>
        </w:rPr>
        <w:t>处理记录表》</w:t>
      </w:r>
      <w:r>
        <w:rPr>
          <w:rFonts w:hint="eastAsia" w:ascii="仿宋" w:hAnsi="仿宋" w:eastAsia="仿宋" w:cs="仿宋"/>
          <w:spacing w:val="2"/>
          <w:sz w:val="31"/>
          <w:szCs w:val="31"/>
          <w:lang w:eastAsia="zh-CN"/>
        </w:rPr>
        <w:t>（</w:t>
      </w:r>
      <w:r>
        <w:rPr>
          <w:rFonts w:ascii="仿宋" w:hAnsi="仿宋" w:eastAsia="仿宋" w:cs="仿宋"/>
          <w:spacing w:val="2"/>
          <w:sz w:val="31"/>
          <w:szCs w:val="31"/>
        </w:rPr>
        <w:t>以下简称《争议处理记录表》</w:t>
      </w:r>
      <w:r>
        <w:rPr>
          <w:rFonts w:hint="eastAsia" w:ascii="仿宋" w:hAnsi="仿宋" w:eastAsia="仿宋" w:cs="仿宋"/>
          <w:spacing w:val="2"/>
          <w:sz w:val="31"/>
          <w:szCs w:val="31"/>
          <w:lang w:eastAsia="zh-CN"/>
        </w:rPr>
        <w:t>）。</w:t>
      </w:r>
    </w:p>
    <w:p>
      <w:pPr>
        <w:spacing w:line="416" w:lineRule="exact"/>
        <w:ind w:left="633"/>
        <w:outlineLvl w:val="2"/>
        <w:rPr>
          <w:rFonts w:ascii="仿宋" w:hAnsi="仿宋" w:eastAsia="仿宋" w:cs="仿宋"/>
          <w:sz w:val="31"/>
          <w:szCs w:val="31"/>
        </w:rPr>
      </w:pPr>
      <w:bookmarkStart w:id="42" w:name="_Toc9731"/>
      <w:r>
        <w:rPr>
          <w:rFonts w:ascii="仿宋" w:hAnsi="仿宋" w:eastAsia="仿宋" w:cs="仿宋"/>
          <w:spacing w:val="9"/>
          <w:position w:val="2"/>
          <w:sz w:val="31"/>
          <w:szCs w:val="31"/>
        </w:rPr>
        <w:t>2</w:t>
      </w:r>
      <w:r>
        <w:rPr>
          <w:rFonts w:ascii="仿宋" w:hAnsi="仿宋" w:eastAsia="仿宋" w:cs="仿宋"/>
          <w:spacing w:val="7"/>
          <w:position w:val="2"/>
          <w:sz w:val="31"/>
          <w:szCs w:val="31"/>
        </w:rPr>
        <w:t>.监督仲裁组解决</w:t>
      </w:r>
      <w:bookmarkEnd w:id="42"/>
    </w:p>
    <w:p>
      <w:pPr>
        <w:spacing w:before="206" w:line="377" w:lineRule="auto"/>
        <w:ind w:left="9" w:right="87" w:firstLine="632"/>
        <w:rPr>
          <w:rFonts w:ascii="仿宋" w:hAnsi="仿宋" w:eastAsia="仿宋" w:cs="仿宋"/>
          <w:sz w:val="31"/>
          <w:szCs w:val="31"/>
        </w:rPr>
      </w:pPr>
      <w:r>
        <w:rPr>
          <w:rFonts w:ascii="仿宋" w:hAnsi="仿宋" w:eastAsia="仿宋" w:cs="仿宋"/>
          <w:spacing w:val="6"/>
          <w:sz w:val="31"/>
          <w:szCs w:val="31"/>
        </w:rPr>
        <w:t>对</w:t>
      </w:r>
      <w:r>
        <w:rPr>
          <w:rFonts w:ascii="仿宋" w:hAnsi="仿宋" w:eastAsia="仿宋" w:cs="仿宋"/>
          <w:spacing w:val="5"/>
          <w:sz w:val="31"/>
          <w:szCs w:val="31"/>
        </w:rPr>
        <w:t>项目内处理结果有异议的，在规定时间内，各参赛队领队可向监</w:t>
      </w:r>
      <w:r>
        <w:rPr>
          <w:rFonts w:ascii="仿宋" w:hAnsi="仿宋" w:eastAsia="仿宋" w:cs="仿宋"/>
          <w:sz w:val="31"/>
          <w:szCs w:val="31"/>
        </w:rPr>
        <w:t xml:space="preserve"> </w:t>
      </w:r>
      <w:r>
        <w:rPr>
          <w:rFonts w:ascii="仿宋" w:hAnsi="仿宋" w:eastAsia="仿宋" w:cs="仿宋"/>
          <w:spacing w:val="8"/>
          <w:sz w:val="31"/>
          <w:szCs w:val="31"/>
        </w:rPr>
        <w:t>督仲裁组出具署名的书面反映材料并举证</w:t>
      </w:r>
      <w:r>
        <w:rPr>
          <w:rFonts w:ascii="仿宋" w:hAnsi="仿宋" w:eastAsia="仿宋" w:cs="仿宋"/>
          <w:spacing w:val="5"/>
          <w:sz w:val="31"/>
          <w:szCs w:val="31"/>
        </w:rPr>
        <w:t>。</w:t>
      </w:r>
    </w:p>
    <w:p>
      <w:pPr>
        <w:spacing w:before="220" w:line="229" w:lineRule="auto"/>
        <w:ind w:left="656"/>
        <w:outlineLvl w:val="1"/>
        <w:rPr>
          <w:rFonts w:ascii="楷体" w:hAnsi="楷体" w:eastAsia="楷体" w:cs="楷体"/>
          <w:sz w:val="31"/>
          <w:szCs w:val="31"/>
        </w:rPr>
      </w:pPr>
      <w:bookmarkStart w:id="43" w:name="_Toc9109"/>
      <w:bookmarkStart w:id="44" w:name="_Toc9382"/>
      <w:r>
        <w:rPr>
          <w:rFonts w:hint="eastAsia" w:ascii="楷体" w:hAnsi="楷体" w:eastAsia="楷体" w:cs="楷体"/>
          <w:spacing w:val="25"/>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4"/>
          <w:sz w:val="31"/>
          <w:szCs w:val="31"/>
          <w14:textOutline w14:w="5793" w14:cap="sq" w14:cmpd="sng">
            <w14:solidFill>
              <w14:srgbClr w14:val="000000"/>
            </w14:solidFill>
            <w14:prstDash w14:val="solid"/>
            <w14:bevel/>
          </w14:textOutline>
        </w:rPr>
        <w:t>五</w:t>
      </w:r>
      <w:r>
        <w:rPr>
          <w:rFonts w:hint="eastAsia" w:ascii="楷体" w:hAnsi="楷体" w:eastAsia="楷体" w:cs="楷体"/>
          <w:spacing w:val="24"/>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4"/>
          <w:sz w:val="31"/>
          <w:szCs w:val="31"/>
        </w:rPr>
        <w:t xml:space="preserve"> </w:t>
      </w:r>
      <w:r>
        <w:rPr>
          <w:rFonts w:ascii="楷体" w:hAnsi="楷体" w:eastAsia="楷体" w:cs="楷体"/>
          <w:spacing w:val="24"/>
          <w:sz w:val="31"/>
          <w:szCs w:val="31"/>
          <w14:textOutline w14:w="5793" w14:cap="sq" w14:cmpd="sng">
            <w14:solidFill>
              <w14:srgbClr w14:val="000000"/>
            </w14:solidFill>
            <w14:prstDash w14:val="solid"/>
            <w14:bevel/>
          </w14:textOutline>
        </w:rPr>
        <w:t>参赛纪律</w:t>
      </w:r>
      <w:bookmarkEnd w:id="43"/>
      <w:bookmarkEnd w:id="44"/>
    </w:p>
    <w:p>
      <w:pPr>
        <w:spacing w:before="236" w:line="371" w:lineRule="auto"/>
        <w:ind w:firstLine="633"/>
        <w:rPr>
          <w:rFonts w:ascii="仿宋" w:hAnsi="仿宋" w:eastAsia="仿宋" w:cs="仿宋"/>
          <w:spacing w:val="7"/>
          <w:sz w:val="31"/>
          <w:szCs w:val="31"/>
        </w:rPr>
      </w:pPr>
      <w:r>
        <w:rPr>
          <w:rFonts w:ascii="仿宋" w:hAnsi="仿宋" w:eastAsia="仿宋" w:cs="仿宋"/>
          <w:spacing w:val="7"/>
          <w:sz w:val="31"/>
          <w:szCs w:val="31"/>
        </w:rPr>
        <w:t>1.</w:t>
      </w:r>
      <w:r>
        <w:rPr>
          <w:rFonts w:hint="eastAsia" w:ascii="仿宋" w:hAnsi="仿宋" w:eastAsia="仿宋" w:cs="仿宋"/>
          <w:spacing w:val="7"/>
          <w:sz w:val="31"/>
          <w:szCs w:val="31"/>
          <w:lang w:eastAsia="zh-CN"/>
        </w:rPr>
        <w:t>大赛执委会</w:t>
      </w:r>
      <w:r>
        <w:rPr>
          <w:rFonts w:ascii="仿宋" w:hAnsi="仿宋" w:eastAsia="仿宋" w:cs="仿宋"/>
          <w:spacing w:val="7"/>
          <w:sz w:val="31"/>
          <w:szCs w:val="31"/>
        </w:rPr>
        <w:t>提供</w:t>
      </w:r>
      <w:r>
        <w:rPr>
          <w:rFonts w:hint="eastAsia" w:ascii="仿宋" w:hAnsi="仿宋" w:eastAsia="仿宋" w:cs="仿宋"/>
          <w:spacing w:val="7"/>
          <w:sz w:val="31"/>
          <w:szCs w:val="31"/>
          <w:lang w:eastAsia="zh-CN"/>
        </w:rPr>
        <w:t>的</w:t>
      </w:r>
      <w:r>
        <w:rPr>
          <w:rFonts w:ascii="仿宋" w:hAnsi="仿宋" w:eastAsia="仿宋" w:cs="仿宋"/>
          <w:spacing w:val="7"/>
          <w:sz w:val="31"/>
          <w:szCs w:val="31"/>
        </w:rPr>
        <w:t>统一茶样，均符合各茶类产品国家标准；规定茶艺竞技中用的泡茶桌、凳子、茶叶、茶具、水、音乐由竞赛</w:t>
      </w:r>
      <w:r>
        <w:rPr>
          <w:rFonts w:hint="eastAsia" w:ascii="仿宋" w:hAnsi="仿宋" w:eastAsia="仿宋" w:cs="仿宋"/>
          <w:spacing w:val="7"/>
          <w:sz w:val="31"/>
          <w:szCs w:val="31"/>
          <w:lang w:eastAsia="zh-CN"/>
        </w:rPr>
        <w:t>大赛执委会</w:t>
      </w:r>
      <w:r>
        <w:rPr>
          <w:rFonts w:ascii="仿宋" w:hAnsi="仿宋" w:eastAsia="仿宋" w:cs="仿宋"/>
          <w:spacing w:val="7"/>
          <w:sz w:val="31"/>
          <w:szCs w:val="31"/>
        </w:rPr>
        <w:t>提供；自创茶艺竞技的服装、茶具、茶叶、背景 音乐、茶席设计所需用品等均由选手赛前自备，背景音乐视频于竞赛</w:t>
      </w:r>
      <w:r>
        <w:rPr>
          <w:rFonts w:hint="eastAsia" w:ascii="仿宋" w:hAnsi="仿宋" w:eastAsia="仿宋" w:cs="仿宋"/>
          <w:spacing w:val="7"/>
          <w:sz w:val="31"/>
          <w:szCs w:val="31"/>
          <w:lang w:eastAsia="zh-CN"/>
        </w:rPr>
        <w:t>前交</w:t>
      </w:r>
      <w:r>
        <w:rPr>
          <w:rFonts w:ascii="仿宋" w:hAnsi="仿宋" w:eastAsia="仿宋" w:cs="仿宋"/>
          <w:spacing w:val="7"/>
          <w:sz w:val="31"/>
          <w:szCs w:val="31"/>
        </w:rPr>
        <w:t>会务组。</w:t>
      </w:r>
    </w:p>
    <w:p>
      <w:pPr>
        <w:spacing w:before="236" w:line="371" w:lineRule="auto"/>
        <w:ind w:firstLine="633"/>
        <w:rPr>
          <w:rFonts w:ascii="仿宋" w:hAnsi="仿宋" w:eastAsia="仿宋" w:cs="仿宋"/>
          <w:sz w:val="31"/>
          <w:szCs w:val="31"/>
        </w:rPr>
      </w:pPr>
      <w:r>
        <w:rPr>
          <w:rFonts w:ascii="仿宋" w:hAnsi="仿宋" w:eastAsia="仿宋" w:cs="仿宋"/>
          <w:spacing w:val="7"/>
          <w:sz w:val="31"/>
          <w:szCs w:val="31"/>
        </w:rPr>
        <w:t>2.竞赛前先组织参赛选手抽签，确定参加自创茶艺、规定茶艺与</w:t>
      </w:r>
      <w:r>
        <w:rPr>
          <w:rFonts w:hint="eastAsia" w:ascii="仿宋" w:hAnsi="仿宋" w:eastAsia="仿宋" w:cs="仿宋"/>
          <w:spacing w:val="7"/>
          <w:sz w:val="31"/>
          <w:szCs w:val="31"/>
          <w:lang w:eastAsia="zh-CN"/>
        </w:rPr>
        <w:t>理论知识</w:t>
      </w:r>
      <w:r>
        <w:rPr>
          <w:rFonts w:ascii="仿宋" w:hAnsi="仿宋" w:eastAsia="仿宋" w:cs="仿宋"/>
          <w:spacing w:val="7"/>
          <w:sz w:val="31"/>
          <w:szCs w:val="31"/>
        </w:rPr>
        <w:t>的选手比赛</w:t>
      </w:r>
      <w:r>
        <w:rPr>
          <w:rFonts w:hint="eastAsia" w:ascii="仿宋" w:hAnsi="仿宋" w:eastAsia="仿宋" w:cs="仿宋"/>
          <w:spacing w:val="7"/>
          <w:sz w:val="31"/>
          <w:szCs w:val="31"/>
          <w:lang w:eastAsia="zh-CN"/>
        </w:rPr>
        <w:t>顺序</w:t>
      </w:r>
      <w:r>
        <w:rPr>
          <w:rFonts w:ascii="仿宋" w:hAnsi="仿宋" w:eastAsia="仿宋" w:cs="仿宋"/>
          <w:spacing w:val="7"/>
          <w:sz w:val="31"/>
          <w:szCs w:val="31"/>
        </w:rPr>
        <w:t>。参赛</w:t>
      </w:r>
      <w:r>
        <w:rPr>
          <w:rFonts w:ascii="仿宋" w:hAnsi="仿宋" w:eastAsia="仿宋" w:cs="仿宋"/>
          <w:spacing w:val="5"/>
          <w:sz w:val="31"/>
          <w:szCs w:val="31"/>
        </w:rPr>
        <w:t>选手应在竞赛开始前规定</w:t>
      </w:r>
      <w:r>
        <w:rPr>
          <w:rFonts w:ascii="仿宋" w:hAnsi="仿宋" w:eastAsia="仿宋" w:cs="仿宋"/>
          <w:spacing w:val="6"/>
          <w:sz w:val="31"/>
          <w:szCs w:val="31"/>
        </w:rPr>
        <w:t>的</w:t>
      </w:r>
      <w:r>
        <w:rPr>
          <w:rFonts w:ascii="仿宋" w:hAnsi="仿宋" w:eastAsia="仿宋" w:cs="仿宋"/>
          <w:spacing w:val="5"/>
          <w:sz w:val="31"/>
          <w:szCs w:val="31"/>
        </w:rPr>
        <w:t>时间段进入赛场熟悉环境。每场次参赛选手须在正式竞赛前</w:t>
      </w:r>
      <w:r>
        <w:rPr>
          <w:rFonts w:hint="eastAsia" w:ascii="仿宋" w:hAnsi="仿宋" w:eastAsia="仿宋" w:cs="仿宋"/>
          <w:spacing w:val="5"/>
          <w:sz w:val="31"/>
          <w:szCs w:val="31"/>
          <w:lang w:eastAsia="zh-CN"/>
        </w:rPr>
        <w:t>规定时间内</w:t>
      </w:r>
      <w:r>
        <w:rPr>
          <w:rFonts w:ascii="仿宋" w:hAnsi="仿宋" w:eastAsia="仿宋" w:cs="仿宋"/>
          <w:spacing w:val="7"/>
          <w:sz w:val="31"/>
          <w:szCs w:val="31"/>
        </w:rPr>
        <w:t>到赛场报到，进行该场次比赛顺序的抽签。报到时应持本人身份证</w:t>
      </w:r>
      <w:r>
        <w:rPr>
          <w:rFonts w:hint="eastAsia" w:ascii="仿宋" w:hAnsi="仿宋" w:eastAsia="仿宋" w:cs="仿宋"/>
          <w:spacing w:val="7"/>
          <w:sz w:val="31"/>
          <w:szCs w:val="31"/>
          <w:lang w:eastAsia="zh-CN"/>
        </w:rPr>
        <w:t>，</w:t>
      </w:r>
      <w:r>
        <w:rPr>
          <w:rFonts w:ascii="仿宋" w:hAnsi="仿宋" w:eastAsia="仿宋" w:cs="仿宋"/>
          <w:spacing w:val="10"/>
          <w:sz w:val="31"/>
          <w:szCs w:val="31"/>
        </w:rPr>
        <w:t>并</w:t>
      </w:r>
      <w:r>
        <w:rPr>
          <w:rFonts w:ascii="仿宋" w:hAnsi="仿宋" w:eastAsia="仿宋" w:cs="仿宋"/>
          <w:spacing w:val="6"/>
          <w:sz w:val="31"/>
          <w:szCs w:val="31"/>
        </w:rPr>
        <w:t>携</w:t>
      </w:r>
      <w:r>
        <w:rPr>
          <w:rFonts w:ascii="仿宋" w:hAnsi="仿宋" w:eastAsia="仿宋" w:cs="仿宋"/>
          <w:spacing w:val="5"/>
          <w:sz w:val="31"/>
          <w:szCs w:val="31"/>
        </w:rPr>
        <w:t>带</w:t>
      </w:r>
      <w:r>
        <w:rPr>
          <w:rFonts w:hint="eastAsia" w:ascii="仿宋" w:hAnsi="仿宋" w:eastAsia="仿宋" w:cs="仿宋"/>
          <w:spacing w:val="5"/>
          <w:sz w:val="31"/>
          <w:szCs w:val="31"/>
          <w:lang w:eastAsia="zh-CN"/>
        </w:rPr>
        <w:t>（</w:t>
      </w:r>
      <w:r>
        <w:rPr>
          <w:rFonts w:ascii="仿宋" w:hAnsi="仿宋" w:eastAsia="仿宋" w:cs="仿宋"/>
          <w:spacing w:val="5"/>
          <w:sz w:val="31"/>
          <w:szCs w:val="31"/>
        </w:rPr>
        <w:t>佩戴</w:t>
      </w:r>
      <w:r>
        <w:rPr>
          <w:rFonts w:hint="eastAsia" w:ascii="仿宋" w:hAnsi="仿宋" w:eastAsia="仿宋" w:cs="仿宋"/>
          <w:spacing w:val="5"/>
          <w:sz w:val="31"/>
          <w:szCs w:val="31"/>
          <w:lang w:eastAsia="zh-CN"/>
        </w:rPr>
        <w:t>）</w:t>
      </w:r>
      <w:r>
        <w:rPr>
          <w:rFonts w:ascii="仿宋" w:hAnsi="仿宋" w:eastAsia="仿宋" w:cs="仿宋"/>
          <w:spacing w:val="5"/>
          <w:sz w:val="31"/>
          <w:szCs w:val="31"/>
        </w:rPr>
        <w:t>大赛</w:t>
      </w:r>
      <w:r>
        <w:rPr>
          <w:rFonts w:hint="eastAsia" w:ascii="仿宋" w:hAnsi="仿宋" w:eastAsia="仿宋" w:cs="仿宋"/>
          <w:spacing w:val="5"/>
          <w:sz w:val="31"/>
          <w:szCs w:val="31"/>
          <w:lang w:eastAsia="zh-CN"/>
        </w:rPr>
        <w:t>大赛执委会</w:t>
      </w:r>
      <w:r>
        <w:rPr>
          <w:rFonts w:ascii="仿宋" w:hAnsi="仿宋" w:eastAsia="仿宋" w:cs="仿宋"/>
          <w:spacing w:val="5"/>
          <w:sz w:val="31"/>
          <w:szCs w:val="31"/>
        </w:rPr>
        <w:t>签发的参赛证按时到达指定候场地候场，并接</w:t>
      </w:r>
      <w:r>
        <w:rPr>
          <w:rFonts w:ascii="仿宋" w:hAnsi="仿宋" w:eastAsia="仿宋" w:cs="仿宋"/>
          <w:spacing w:val="4"/>
          <w:sz w:val="31"/>
          <w:szCs w:val="31"/>
        </w:rPr>
        <w:t>受</w:t>
      </w:r>
      <w:r>
        <w:rPr>
          <w:rFonts w:ascii="仿宋" w:hAnsi="仿宋" w:eastAsia="仿宋" w:cs="仿宋"/>
          <w:spacing w:val="2"/>
          <w:sz w:val="31"/>
          <w:szCs w:val="31"/>
        </w:rPr>
        <w:t>裁判员的身份检录。选手迟到 15 分钟取消比赛资格。</w:t>
      </w:r>
    </w:p>
    <w:p>
      <w:pPr>
        <w:spacing w:before="3" w:line="370" w:lineRule="auto"/>
        <w:ind w:left="3" w:right="51" w:firstLine="632"/>
        <w:rPr>
          <w:rFonts w:ascii="仿宋" w:hAnsi="仿宋" w:eastAsia="仿宋" w:cs="仿宋"/>
          <w:sz w:val="31"/>
          <w:szCs w:val="31"/>
        </w:rPr>
      </w:pPr>
      <w:r>
        <w:rPr>
          <w:rFonts w:ascii="仿宋" w:hAnsi="仿宋" w:eastAsia="仿宋" w:cs="仿宋"/>
          <w:spacing w:val="-1"/>
          <w:sz w:val="31"/>
          <w:szCs w:val="31"/>
        </w:rPr>
        <w:t>3.自创</w:t>
      </w:r>
      <w:r>
        <w:rPr>
          <w:rFonts w:ascii="仿宋" w:hAnsi="仿宋" w:eastAsia="仿宋" w:cs="仿宋"/>
          <w:sz w:val="31"/>
          <w:szCs w:val="31"/>
        </w:rPr>
        <w:t>茶艺必须现场操作、现场</w:t>
      </w:r>
      <w:r>
        <w:rPr>
          <w:rFonts w:ascii="仿宋" w:hAnsi="仿宋" w:eastAsia="仿宋" w:cs="仿宋"/>
          <w:spacing w:val="9"/>
          <w:sz w:val="31"/>
          <w:szCs w:val="31"/>
        </w:rPr>
        <w:t>解说，选手不得以任何形式透露个人信息。规定茶艺只需现场操作</w:t>
      </w:r>
      <w:r>
        <w:rPr>
          <w:rFonts w:ascii="仿宋" w:hAnsi="仿宋" w:eastAsia="仿宋" w:cs="仿宋"/>
          <w:spacing w:val="3"/>
          <w:sz w:val="31"/>
          <w:szCs w:val="31"/>
        </w:rPr>
        <w:t>。</w:t>
      </w:r>
    </w:p>
    <w:p>
      <w:pPr>
        <w:spacing w:line="370" w:lineRule="auto"/>
        <w:ind w:left="2" w:right="49" w:firstLine="625"/>
        <w:rPr>
          <w:rFonts w:ascii="仿宋" w:hAnsi="仿宋" w:eastAsia="仿宋" w:cs="仿宋"/>
          <w:sz w:val="31"/>
          <w:szCs w:val="31"/>
        </w:rPr>
      </w:pPr>
      <w:r>
        <w:rPr>
          <w:rFonts w:ascii="仿宋" w:hAnsi="仿宋" w:eastAsia="仿宋" w:cs="仿宋"/>
          <w:spacing w:val="20"/>
          <w:sz w:val="31"/>
          <w:szCs w:val="31"/>
        </w:rPr>
        <w:t>4</w:t>
      </w:r>
      <w:r>
        <w:rPr>
          <w:rFonts w:ascii="仿宋" w:hAnsi="仿宋" w:eastAsia="仿宋" w:cs="仿宋"/>
          <w:spacing w:val="15"/>
          <w:sz w:val="31"/>
          <w:szCs w:val="31"/>
        </w:rPr>
        <w:t>.</w:t>
      </w:r>
      <w:r>
        <w:rPr>
          <w:rFonts w:ascii="仿宋" w:hAnsi="仿宋" w:eastAsia="仿宋" w:cs="仿宋"/>
          <w:spacing w:val="10"/>
          <w:sz w:val="31"/>
          <w:szCs w:val="31"/>
        </w:rPr>
        <w:t>参赛选手进入赛场，不允许携带任何书籍和其他参考资料</w:t>
      </w:r>
      <w:r>
        <w:rPr>
          <w:rFonts w:hint="eastAsia" w:ascii="仿宋" w:hAnsi="仿宋" w:eastAsia="仿宋" w:cs="仿宋"/>
          <w:spacing w:val="10"/>
          <w:sz w:val="31"/>
          <w:szCs w:val="31"/>
          <w:lang w:eastAsia="zh-CN"/>
        </w:rPr>
        <w:t>（</w:t>
      </w:r>
      <w:r>
        <w:rPr>
          <w:rFonts w:ascii="仿宋" w:hAnsi="仿宋" w:eastAsia="仿宋" w:cs="仿宋"/>
          <w:spacing w:val="10"/>
          <w:sz w:val="31"/>
          <w:szCs w:val="31"/>
        </w:rPr>
        <w:t>相关</w:t>
      </w:r>
      <w:r>
        <w:rPr>
          <w:rFonts w:ascii="仿宋" w:hAnsi="仿宋" w:eastAsia="仿宋" w:cs="仿宋"/>
          <w:spacing w:val="16"/>
          <w:sz w:val="31"/>
          <w:szCs w:val="31"/>
        </w:rPr>
        <w:t>技术</w:t>
      </w:r>
      <w:r>
        <w:rPr>
          <w:rFonts w:ascii="仿宋" w:hAnsi="仿宋" w:eastAsia="仿宋" w:cs="仿宋"/>
          <w:spacing w:val="10"/>
          <w:sz w:val="31"/>
          <w:szCs w:val="31"/>
        </w:rPr>
        <w:t>资</w:t>
      </w:r>
      <w:r>
        <w:rPr>
          <w:rFonts w:ascii="仿宋" w:hAnsi="仿宋" w:eastAsia="仿宋" w:cs="仿宋"/>
          <w:spacing w:val="8"/>
          <w:sz w:val="31"/>
          <w:szCs w:val="31"/>
        </w:rPr>
        <w:t>料由竞赛</w:t>
      </w:r>
      <w:r>
        <w:rPr>
          <w:rFonts w:hint="eastAsia" w:ascii="仿宋" w:hAnsi="仿宋" w:eastAsia="仿宋" w:cs="仿宋"/>
          <w:spacing w:val="8"/>
          <w:sz w:val="31"/>
          <w:szCs w:val="31"/>
          <w:lang w:eastAsia="zh-CN"/>
        </w:rPr>
        <w:t>大赛执委会</w:t>
      </w:r>
      <w:r>
        <w:rPr>
          <w:rFonts w:ascii="仿宋" w:hAnsi="仿宋" w:eastAsia="仿宋" w:cs="仿宋"/>
          <w:spacing w:val="8"/>
          <w:sz w:val="31"/>
          <w:szCs w:val="31"/>
        </w:rPr>
        <w:t>提供</w:t>
      </w:r>
      <w:r>
        <w:rPr>
          <w:rFonts w:hint="eastAsia" w:ascii="仿宋" w:hAnsi="仿宋" w:eastAsia="仿宋" w:cs="仿宋"/>
          <w:spacing w:val="8"/>
          <w:sz w:val="31"/>
          <w:szCs w:val="31"/>
          <w:lang w:eastAsia="zh-CN"/>
        </w:rPr>
        <w:t>）</w:t>
      </w:r>
      <w:r>
        <w:rPr>
          <w:rFonts w:ascii="仿宋" w:hAnsi="仿宋" w:eastAsia="仿宋" w:cs="仿宋"/>
          <w:spacing w:val="8"/>
          <w:sz w:val="31"/>
          <w:szCs w:val="31"/>
        </w:rPr>
        <w:t>，不允许携带通讯工具和存储设备。</w:t>
      </w:r>
    </w:p>
    <w:p>
      <w:pPr>
        <w:spacing w:before="6" w:line="370" w:lineRule="auto"/>
        <w:ind w:firstLine="635"/>
        <w:rPr>
          <w:rFonts w:ascii="仿宋" w:hAnsi="仿宋" w:eastAsia="仿宋" w:cs="仿宋"/>
          <w:spacing w:val="5"/>
          <w:sz w:val="31"/>
          <w:szCs w:val="31"/>
        </w:rPr>
      </w:pPr>
      <w:r>
        <w:rPr>
          <w:rFonts w:ascii="仿宋" w:hAnsi="仿宋" w:eastAsia="仿宋" w:cs="仿宋"/>
          <w:spacing w:val="7"/>
          <w:sz w:val="31"/>
          <w:szCs w:val="31"/>
        </w:rPr>
        <w:t>5</w:t>
      </w:r>
      <w:r>
        <w:rPr>
          <w:rFonts w:ascii="仿宋" w:hAnsi="仿宋" w:eastAsia="仿宋" w:cs="仿宋"/>
          <w:spacing w:val="5"/>
          <w:sz w:val="31"/>
          <w:szCs w:val="31"/>
        </w:rPr>
        <w:t>.竞赛时，在收到开赛计时信号前不得启动操作，各参赛选手应在</w:t>
      </w:r>
      <w:r>
        <w:rPr>
          <w:rFonts w:ascii="仿宋" w:hAnsi="仿宋" w:eastAsia="仿宋" w:cs="仿宋"/>
          <w:sz w:val="31"/>
          <w:szCs w:val="31"/>
        </w:rPr>
        <w:t xml:space="preserve"> </w:t>
      </w:r>
      <w:r>
        <w:rPr>
          <w:rFonts w:ascii="仿宋" w:hAnsi="仿宋" w:eastAsia="仿宋" w:cs="仿宋"/>
          <w:spacing w:val="10"/>
          <w:sz w:val="31"/>
          <w:szCs w:val="31"/>
        </w:rPr>
        <w:t>抽签</w:t>
      </w:r>
      <w:r>
        <w:rPr>
          <w:rFonts w:ascii="仿宋" w:hAnsi="仿宋" w:eastAsia="仿宋" w:cs="仿宋"/>
          <w:spacing w:val="8"/>
          <w:sz w:val="31"/>
          <w:szCs w:val="31"/>
        </w:rPr>
        <w:t>确</w:t>
      </w:r>
      <w:r>
        <w:rPr>
          <w:rFonts w:ascii="仿宋" w:hAnsi="仿宋" w:eastAsia="仿宋" w:cs="仿宋"/>
          <w:spacing w:val="5"/>
          <w:sz w:val="31"/>
          <w:szCs w:val="31"/>
        </w:rPr>
        <w:t>定的次序完成相应竞赛项目。竞赛终止后，不得再进行任何与竞</w:t>
      </w:r>
      <w:r>
        <w:rPr>
          <w:rFonts w:ascii="仿宋" w:hAnsi="仿宋" w:eastAsia="仿宋" w:cs="仿宋"/>
          <w:sz w:val="31"/>
          <w:szCs w:val="31"/>
        </w:rPr>
        <w:t xml:space="preserve"> </w:t>
      </w:r>
      <w:r>
        <w:rPr>
          <w:rFonts w:ascii="仿宋" w:hAnsi="仿宋" w:eastAsia="仿宋" w:cs="仿宋"/>
          <w:spacing w:val="8"/>
          <w:sz w:val="31"/>
          <w:szCs w:val="31"/>
        </w:rPr>
        <w:t>赛</w:t>
      </w:r>
      <w:r>
        <w:rPr>
          <w:rFonts w:ascii="仿宋" w:hAnsi="仿宋" w:eastAsia="仿宋" w:cs="仿宋"/>
          <w:spacing w:val="7"/>
          <w:sz w:val="31"/>
          <w:szCs w:val="31"/>
        </w:rPr>
        <w:t>有关的操作；选手在竞赛过程中不得擅自离开赛场，如有特殊情况，</w:t>
      </w:r>
      <w:r>
        <w:rPr>
          <w:rFonts w:ascii="仿宋" w:hAnsi="仿宋" w:eastAsia="仿宋" w:cs="仿宋"/>
          <w:sz w:val="31"/>
          <w:szCs w:val="31"/>
        </w:rPr>
        <w:t xml:space="preserve"> </w:t>
      </w:r>
      <w:r>
        <w:rPr>
          <w:rFonts w:ascii="仿宋" w:hAnsi="仿宋" w:eastAsia="仿宋" w:cs="仿宋"/>
          <w:spacing w:val="8"/>
          <w:sz w:val="31"/>
          <w:szCs w:val="31"/>
        </w:rPr>
        <w:t>需经裁判人员同意后作特殊处理</w:t>
      </w:r>
      <w:r>
        <w:rPr>
          <w:rFonts w:ascii="仿宋" w:hAnsi="仿宋" w:eastAsia="仿宋" w:cs="仿宋"/>
          <w:spacing w:val="5"/>
          <w:sz w:val="31"/>
          <w:szCs w:val="31"/>
        </w:rPr>
        <w:t>。</w:t>
      </w:r>
    </w:p>
    <w:p>
      <w:pPr>
        <w:spacing w:before="6" w:line="370" w:lineRule="auto"/>
        <w:ind w:right="49" w:firstLine="631"/>
        <w:rPr>
          <w:rFonts w:ascii="仿宋" w:hAnsi="仿宋" w:eastAsia="仿宋" w:cs="仿宋"/>
          <w:sz w:val="31"/>
          <w:szCs w:val="31"/>
        </w:rPr>
      </w:pPr>
      <w:r>
        <w:rPr>
          <w:rFonts w:ascii="仿宋" w:hAnsi="仿宋" w:eastAsia="仿宋" w:cs="仿宋"/>
          <w:spacing w:val="10"/>
          <w:sz w:val="31"/>
          <w:szCs w:val="31"/>
        </w:rPr>
        <w:t>6</w:t>
      </w:r>
      <w:r>
        <w:rPr>
          <w:rFonts w:ascii="仿宋" w:hAnsi="仿宋" w:eastAsia="仿宋" w:cs="仿宋"/>
          <w:spacing w:val="6"/>
          <w:sz w:val="31"/>
          <w:szCs w:val="31"/>
        </w:rPr>
        <w:t>.</w:t>
      </w:r>
      <w:r>
        <w:rPr>
          <w:rFonts w:ascii="仿宋" w:hAnsi="仿宋" w:eastAsia="仿宋" w:cs="仿宋"/>
          <w:spacing w:val="5"/>
          <w:sz w:val="31"/>
          <w:szCs w:val="31"/>
        </w:rPr>
        <w:t>爱护竞赛场地的设备和器材。竞赛过程中如因竞赛设备故障而无</w:t>
      </w:r>
      <w:r>
        <w:rPr>
          <w:rFonts w:ascii="仿宋" w:hAnsi="仿宋" w:eastAsia="仿宋" w:cs="仿宋"/>
          <w:sz w:val="31"/>
          <w:szCs w:val="31"/>
        </w:rPr>
        <w:t xml:space="preserve"> </w:t>
      </w:r>
      <w:r>
        <w:rPr>
          <w:rFonts w:ascii="仿宋" w:hAnsi="仿宋" w:eastAsia="仿宋" w:cs="仿宋"/>
          <w:spacing w:val="10"/>
          <w:sz w:val="31"/>
          <w:szCs w:val="31"/>
        </w:rPr>
        <w:t>法继</w:t>
      </w:r>
      <w:r>
        <w:rPr>
          <w:rFonts w:ascii="仿宋" w:hAnsi="仿宋" w:eastAsia="仿宋" w:cs="仿宋"/>
          <w:spacing w:val="7"/>
          <w:sz w:val="31"/>
          <w:szCs w:val="31"/>
        </w:rPr>
        <w:t>续</w:t>
      </w:r>
      <w:r>
        <w:rPr>
          <w:rFonts w:ascii="仿宋" w:hAnsi="仿宋" w:eastAsia="仿宋" w:cs="仿宋"/>
          <w:spacing w:val="5"/>
          <w:sz w:val="31"/>
          <w:szCs w:val="31"/>
        </w:rPr>
        <w:t>比赛，裁判长有权决定终止该选手比赛，并由当事人承担</w:t>
      </w:r>
      <w:r>
        <w:rPr>
          <w:rFonts w:hint="eastAsia" w:ascii="仿宋" w:hAnsi="仿宋" w:eastAsia="仿宋" w:cs="仿宋"/>
          <w:spacing w:val="5"/>
          <w:sz w:val="31"/>
          <w:szCs w:val="31"/>
          <w:lang w:eastAsia="zh-CN"/>
        </w:rPr>
        <w:t>赔偿责任</w:t>
      </w:r>
      <w:r>
        <w:rPr>
          <w:rFonts w:ascii="仿宋" w:hAnsi="仿宋" w:eastAsia="仿宋" w:cs="仿宋"/>
          <w:spacing w:val="10"/>
          <w:sz w:val="31"/>
          <w:szCs w:val="31"/>
        </w:rPr>
        <w:t>；</w:t>
      </w:r>
      <w:r>
        <w:rPr>
          <w:rFonts w:ascii="仿宋" w:hAnsi="仿宋" w:eastAsia="仿宋" w:cs="仿宋"/>
          <w:spacing w:val="7"/>
          <w:sz w:val="31"/>
          <w:szCs w:val="31"/>
        </w:rPr>
        <w:t>若</w:t>
      </w:r>
      <w:r>
        <w:rPr>
          <w:rFonts w:ascii="仿宋" w:hAnsi="仿宋" w:eastAsia="仿宋" w:cs="仿宋"/>
          <w:spacing w:val="5"/>
          <w:sz w:val="31"/>
          <w:szCs w:val="31"/>
        </w:rPr>
        <w:t>非选手原因造成设备故障或器具损坏的，等发生故障，应由裁判</w:t>
      </w:r>
      <w:r>
        <w:rPr>
          <w:rFonts w:ascii="仿宋" w:hAnsi="仿宋" w:eastAsia="仿宋" w:cs="仿宋"/>
          <w:spacing w:val="16"/>
          <w:sz w:val="31"/>
          <w:szCs w:val="31"/>
        </w:rPr>
        <w:t>长进行评判；若因选手个人原因造成设备由裁判长视具体情况</w:t>
      </w:r>
      <w:r>
        <w:rPr>
          <w:rFonts w:hint="eastAsia" w:ascii="仿宋" w:hAnsi="仿宋" w:eastAsia="仿宋" w:cs="仿宋"/>
          <w:spacing w:val="16"/>
          <w:sz w:val="31"/>
          <w:szCs w:val="31"/>
          <w:lang w:eastAsia="zh-CN"/>
        </w:rPr>
        <w:t>作出</w:t>
      </w:r>
      <w:r>
        <w:rPr>
          <w:rFonts w:ascii="仿宋" w:hAnsi="仿宋" w:eastAsia="仿宋" w:cs="仿宋"/>
          <w:spacing w:val="13"/>
          <w:sz w:val="31"/>
          <w:szCs w:val="31"/>
        </w:rPr>
        <w:t>裁</w:t>
      </w:r>
      <w:r>
        <w:rPr>
          <w:rFonts w:ascii="仿宋" w:hAnsi="仿宋" w:eastAsia="仿宋" w:cs="仿宋"/>
          <w:spacing w:val="-7"/>
          <w:sz w:val="31"/>
          <w:szCs w:val="31"/>
        </w:rPr>
        <w:t>决</w:t>
      </w:r>
      <w:r>
        <w:rPr>
          <w:rFonts w:ascii="仿宋" w:hAnsi="仿宋" w:eastAsia="仿宋" w:cs="仿宋"/>
          <w:spacing w:val="-6"/>
          <w:sz w:val="31"/>
          <w:szCs w:val="31"/>
        </w:rPr>
        <w:t>。</w:t>
      </w:r>
    </w:p>
    <w:p>
      <w:pPr>
        <w:spacing w:before="6" w:line="370" w:lineRule="auto"/>
        <w:ind w:right="49" w:firstLine="631"/>
        <w:rPr>
          <w:rFonts w:ascii="仿宋" w:hAnsi="仿宋" w:eastAsia="仿宋" w:cs="仿宋"/>
          <w:spacing w:val="5"/>
          <w:sz w:val="31"/>
          <w:szCs w:val="31"/>
        </w:rPr>
      </w:pPr>
      <w:bookmarkStart w:id="45" w:name="_Toc6058"/>
      <w:r>
        <w:rPr>
          <w:rFonts w:ascii="仿宋" w:hAnsi="仿宋" w:eastAsia="仿宋" w:cs="仿宋"/>
          <w:spacing w:val="5"/>
          <w:sz w:val="31"/>
          <w:szCs w:val="31"/>
        </w:rPr>
        <w:t>7.参赛选手和指导老师报名获得确认后不得随意更换。</w:t>
      </w:r>
      <w:bookmarkEnd w:id="45"/>
    </w:p>
    <w:p>
      <w:pPr>
        <w:spacing w:before="6" w:line="370" w:lineRule="auto"/>
        <w:ind w:right="49" w:firstLine="631"/>
        <w:jc w:val="both"/>
        <w:rPr>
          <w:rFonts w:ascii="仿宋" w:hAnsi="仿宋" w:eastAsia="仿宋" w:cs="仿宋"/>
          <w:sz w:val="31"/>
          <w:szCs w:val="31"/>
        </w:rPr>
      </w:pPr>
      <w:r>
        <w:rPr>
          <w:rFonts w:ascii="仿宋" w:hAnsi="仿宋" w:eastAsia="仿宋" w:cs="仿宋"/>
          <w:spacing w:val="5"/>
          <w:sz w:val="31"/>
          <w:szCs w:val="31"/>
        </w:rPr>
        <w:t>8.参赛者提交的视频、图片资料须高清晰；声音格式为立体音，视频格式为rmvb/avi/MP4</w:t>
      </w:r>
      <w:r>
        <w:rPr>
          <w:rFonts w:hint="eastAsia" w:ascii="仿宋" w:hAnsi="仿宋" w:eastAsia="仿宋" w:cs="仿宋"/>
          <w:spacing w:val="5"/>
          <w:sz w:val="31"/>
          <w:szCs w:val="31"/>
          <w:lang w:eastAsia="zh-CN"/>
        </w:rPr>
        <w:t>，</w:t>
      </w:r>
      <w:r>
        <w:rPr>
          <w:rFonts w:ascii="仿宋" w:hAnsi="仿宋" w:eastAsia="仿宋" w:cs="仿宋"/>
          <w:spacing w:val="5"/>
          <w:sz w:val="31"/>
          <w:szCs w:val="31"/>
        </w:rPr>
        <w:t>视频分辨率不低720*576(4:3)或</w:t>
      </w:r>
      <w:r>
        <w:rPr>
          <w:rFonts w:ascii="仿宋" w:hAnsi="仿宋" w:eastAsia="仿宋" w:cs="仿宋"/>
          <w:spacing w:val="4"/>
          <w:sz w:val="31"/>
          <w:szCs w:val="31"/>
        </w:rPr>
        <w:t>1024*576(16:9)，视频内容不能包括单位或个人名称以及企业广告等</w:t>
      </w:r>
      <w:r>
        <w:rPr>
          <w:rFonts w:ascii="仿宋" w:hAnsi="仿宋" w:eastAsia="仿宋" w:cs="仿宋"/>
          <w:spacing w:val="3"/>
          <w:sz w:val="31"/>
          <w:szCs w:val="31"/>
        </w:rPr>
        <w:t>透</w:t>
      </w:r>
      <w:r>
        <w:rPr>
          <w:rFonts w:ascii="仿宋" w:hAnsi="仿宋" w:eastAsia="仿宋" w:cs="仿宋"/>
          <w:sz w:val="31"/>
          <w:szCs w:val="31"/>
        </w:rPr>
        <w:t xml:space="preserve"> </w:t>
      </w:r>
      <w:r>
        <w:rPr>
          <w:rFonts w:ascii="仿宋" w:hAnsi="仿宋" w:eastAsia="仿宋" w:cs="仿宋"/>
          <w:spacing w:val="8"/>
          <w:sz w:val="31"/>
          <w:szCs w:val="31"/>
        </w:rPr>
        <w:t>露</w:t>
      </w:r>
      <w:r>
        <w:rPr>
          <w:rFonts w:ascii="仿宋" w:hAnsi="仿宋" w:eastAsia="仿宋" w:cs="仿宋"/>
          <w:spacing w:val="5"/>
          <w:sz w:val="31"/>
          <w:szCs w:val="31"/>
        </w:rPr>
        <w:t xml:space="preserve">身份信息的内容。 </w:t>
      </w:r>
    </w:p>
    <w:p>
      <w:pPr>
        <w:numPr>
          <w:ilvl w:val="0"/>
          <w:numId w:val="1"/>
        </w:numPr>
        <w:spacing w:before="2" w:line="360" w:lineRule="auto"/>
        <w:ind w:left="3" w:firstLine="640" w:firstLineChars="200"/>
        <w:rPr>
          <w:rFonts w:ascii="仿宋" w:hAnsi="仿宋" w:eastAsia="仿宋" w:cs="仿宋"/>
          <w:spacing w:val="5"/>
          <w:sz w:val="31"/>
          <w:szCs w:val="31"/>
        </w:rPr>
      </w:pPr>
      <w:r>
        <w:rPr>
          <w:rFonts w:ascii="仿宋" w:hAnsi="仿宋" w:eastAsia="仿宋" w:cs="仿宋"/>
          <w:spacing w:val="5"/>
          <w:sz w:val="31"/>
          <w:szCs w:val="31"/>
        </w:rPr>
        <w:t>新闻媒体等必须听从现场工作人员的统一安排和管理，不得影响 比赛进行。</w:t>
      </w:r>
    </w:p>
    <w:p>
      <w:pPr>
        <w:spacing w:before="217" w:line="234" w:lineRule="auto"/>
        <w:ind w:left="656"/>
        <w:outlineLvl w:val="1"/>
        <w:rPr>
          <w:rFonts w:ascii="楷体" w:hAnsi="楷体" w:eastAsia="楷体" w:cs="楷体"/>
          <w:sz w:val="31"/>
          <w:szCs w:val="31"/>
        </w:rPr>
      </w:pPr>
      <w:bookmarkStart w:id="46" w:name="_Toc12680"/>
      <w:bookmarkStart w:id="47" w:name="_Toc16307"/>
      <w:r>
        <w:rPr>
          <w:rFonts w:hint="eastAsia" w:ascii="楷体" w:hAnsi="楷体" w:eastAsia="楷体" w:cs="楷体"/>
          <w:spacing w:val="10"/>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6"/>
          <w:sz w:val="31"/>
          <w:szCs w:val="31"/>
          <w14:textOutline w14:w="5793" w14:cap="sq" w14:cmpd="sng">
            <w14:solidFill>
              <w14:srgbClr w14:val="000000"/>
            </w14:solidFill>
            <w14:prstDash w14:val="solid"/>
            <w14:bevel/>
          </w14:textOutline>
        </w:rPr>
        <w:t>六</w:t>
      </w:r>
      <w:r>
        <w:rPr>
          <w:rFonts w:hint="eastAsia" w:ascii="楷体" w:hAnsi="楷体" w:eastAsia="楷体" w:cs="楷体"/>
          <w:spacing w:val="6"/>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5"/>
          <w:sz w:val="31"/>
          <w:szCs w:val="31"/>
        </w:rPr>
        <w:t xml:space="preserve"> </w:t>
      </w:r>
      <w:r>
        <w:rPr>
          <w:rFonts w:ascii="楷体" w:hAnsi="楷体" w:eastAsia="楷体" w:cs="楷体"/>
          <w:spacing w:val="5"/>
          <w:sz w:val="31"/>
          <w:szCs w:val="31"/>
          <w14:textOutline w14:w="5793" w14:cap="sq" w14:cmpd="sng">
            <w14:solidFill>
              <w14:srgbClr w14:val="000000"/>
            </w14:solidFill>
            <w14:prstDash w14:val="solid"/>
            <w14:bevel/>
          </w14:textOutline>
        </w:rPr>
        <w:t>项目特别规定</w:t>
      </w:r>
      <w:bookmarkEnd w:id="46"/>
      <w:bookmarkEnd w:id="47"/>
    </w:p>
    <w:p>
      <w:pPr>
        <w:spacing w:before="227" w:line="371" w:lineRule="auto"/>
        <w:ind w:left="2" w:firstLine="650"/>
        <w:rPr>
          <w:rFonts w:ascii="仿宋" w:hAnsi="仿宋" w:eastAsia="仿宋" w:cs="仿宋"/>
          <w:sz w:val="31"/>
          <w:szCs w:val="31"/>
        </w:rPr>
      </w:pPr>
      <w:r>
        <w:rPr>
          <w:rFonts w:ascii="仿宋" w:hAnsi="仿宋" w:eastAsia="仿宋" w:cs="仿宋"/>
          <w:spacing w:val="8"/>
          <w:sz w:val="31"/>
          <w:szCs w:val="31"/>
        </w:rPr>
        <w:t>1.参</w:t>
      </w:r>
      <w:r>
        <w:rPr>
          <w:rFonts w:ascii="仿宋" w:hAnsi="仿宋" w:eastAsia="仿宋" w:cs="仿宋"/>
          <w:spacing w:val="7"/>
          <w:sz w:val="31"/>
          <w:szCs w:val="31"/>
        </w:rPr>
        <w:t>赛</w:t>
      </w:r>
      <w:r>
        <w:rPr>
          <w:rFonts w:ascii="仿宋" w:hAnsi="仿宋" w:eastAsia="仿宋" w:cs="仿宋"/>
          <w:spacing w:val="4"/>
          <w:sz w:val="31"/>
          <w:szCs w:val="31"/>
        </w:rPr>
        <w:t>选手比赛过程不能以任何形式透露个人信息。应严格遵守赛</w:t>
      </w:r>
      <w:r>
        <w:rPr>
          <w:rFonts w:ascii="仿宋" w:hAnsi="仿宋" w:eastAsia="仿宋" w:cs="仿宋"/>
          <w:sz w:val="31"/>
          <w:szCs w:val="31"/>
        </w:rPr>
        <w:t xml:space="preserve"> </w:t>
      </w:r>
      <w:r>
        <w:rPr>
          <w:rFonts w:ascii="仿宋" w:hAnsi="仿宋" w:eastAsia="仿宋" w:cs="仿宋"/>
          <w:spacing w:val="-2"/>
          <w:sz w:val="31"/>
          <w:szCs w:val="31"/>
        </w:rPr>
        <w:t>场纪律，接受裁判员的监督和警示，文明竞赛。不得在</w:t>
      </w:r>
      <w:r>
        <w:rPr>
          <w:rFonts w:ascii="仿宋" w:hAnsi="仿宋" w:eastAsia="仿宋" w:cs="仿宋"/>
          <w:spacing w:val="-1"/>
          <w:sz w:val="31"/>
          <w:szCs w:val="31"/>
        </w:rPr>
        <w:t>赛场内大声喧哗，</w:t>
      </w:r>
      <w:r>
        <w:rPr>
          <w:rFonts w:ascii="仿宋" w:hAnsi="仿宋" w:eastAsia="仿宋" w:cs="仿宋"/>
          <w:sz w:val="31"/>
          <w:szCs w:val="31"/>
        </w:rPr>
        <w:t xml:space="preserve"> </w:t>
      </w:r>
      <w:r>
        <w:rPr>
          <w:rFonts w:ascii="仿宋" w:hAnsi="仿宋" w:eastAsia="仿宋" w:cs="仿宋"/>
          <w:spacing w:val="12"/>
          <w:sz w:val="31"/>
          <w:szCs w:val="31"/>
        </w:rPr>
        <w:t>不</w:t>
      </w:r>
      <w:r>
        <w:rPr>
          <w:rFonts w:ascii="仿宋" w:hAnsi="仿宋" w:eastAsia="仿宋" w:cs="仿宋"/>
          <w:spacing w:val="7"/>
          <w:sz w:val="31"/>
          <w:szCs w:val="31"/>
        </w:rPr>
        <w:t>得</w:t>
      </w:r>
      <w:r>
        <w:rPr>
          <w:rFonts w:ascii="仿宋" w:hAnsi="仿宋" w:eastAsia="仿宋" w:cs="仿宋"/>
          <w:spacing w:val="6"/>
          <w:sz w:val="31"/>
          <w:szCs w:val="31"/>
        </w:rPr>
        <w:t>作弊或弄虚作假。</w:t>
      </w:r>
    </w:p>
    <w:p>
      <w:pPr>
        <w:spacing w:before="5" w:line="374" w:lineRule="auto"/>
        <w:ind w:left="3" w:right="87" w:firstLine="629"/>
        <w:rPr>
          <w:rFonts w:ascii="仿宋" w:hAnsi="仿宋" w:eastAsia="仿宋" w:cs="仿宋"/>
          <w:spacing w:val="-7"/>
          <w:sz w:val="31"/>
          <w:szCs w:val="31"/>
        </w:rPr>
      </w:pPr>
      <w:r>
        <w:rPr>
          <w:rFonts w:ascii="仿宋" w:hAnsi="仿宋" w:eastAsia="仿宋" w:cs="仿宋"/>
          <w:spacing w:val="10"/>
          <w:sz w:val="31"/>
          <w:szCs w:val="31"/>
        </w:rPr>
        <w:t>2</w:t>
      </w:r>
      <w:r>
        <w:rPr>
          <w:rFonts w:ascii="仿宋" w:hAnsi="仿宋" w:eastAsia="仿宋" w:cs="仿宋"/>
          <w:spacing w:val="5"/>
          <w:sz w:val="31"/>
          <w:szCs w:val="31"/>
        </w:rPr>
        <w:t>.参赛选手应保证其参赛作品拥有完全知识产权，且保证参</w:t>
      </w:r>
      <w:r>
        <w:rPr>
          <w:rFonts w:hint="eastAsia" w:ascii="仿宋" w:hAnsi="仿宋" w:eastAsia="仿宋" w:cs="仿宋"/>
          <w:spacing w:val="5"/>
          <w:sz w:val="31"/>
          <w:szCs w:val="31"/>
          <w:lang w:eastAsia="zh-CN"/>
        </w:rPr>
        <w:t>赛</w:t>
      </w:r>
      <w:r>
        <w:rPr>
          <w:rFonts w:ascii="仿宋" w:hAnsi="仿宋" w:eastAsia="仿宋" w:cs="仿宋"/>
          <w:spacing w:val="5"/>
          <w:sz w:val="31"/>
          <w:szCs w:val="31"/>
        </w:rPr>
        <w:t>作品</w:t>
      </w:r>
      <w:r>
        <w:rPr>
          <w:rFonts w:ascii="仿宋" w:hAnsi="仿宋" w:eastAsia="仿宋" w:cs="仿宋"/>
          <w:sz w:val="31"/>
          <w:szCs w:val="31"/>
        </w:rPr>
        <w:t xml:space="preserve"> </w:t>
      </w:r>
      <w:r>
        <w:rPr>
          <w:rFonts w:ascii="仿宋" w:hAnsi="仿宋" w:eastAsia="仿宋" w:cs="仿宋"/>
          <w:spacing w:val="10"/>
          <w:sz w:val="31"/>
          <w:szCs w:val="31"/>
        </w:rPr>
        <w:t>不出</w:t>
      </w:r>
      <w:r>
        <w:rPr>
          <w:rFonts w:ascii="仿宋" w:hAnsi="仿宋" w:eastAsia="仿宋" w:cs="仿宋"/>
          <w:spacing w:val="5"/>
          <w:sz w:val="31"/>
          <w:szCs w:val="31"/>
        </w:rPr>
        <w:t>现侵犯他人权益的情况，如</w:t>
      </w:r>
      <w:r>
        <w:rPr>
          <w:rFonts w:hint="eastAsia" w:ascii="仿宋" w:hAnsi="仿宋" w:eastAsia="仿宋" w:cs="仿宋"/>
          <w:spacing w:val="5"/>
          <w:sz w:val="31"/>
          <w:szCs w:val="31"/>
          <w:lang w:eastAsia="zh-CN"/>
        </w:rPr>
        <w:t>评审</w:t>
      </w:r>
      <w:r>
        <w:rPr>
          <w:rFonts w:ascii="仿宋" w:hAnsi="仿宋" w:eastAsia="仿宋" w:cs="仿宋"/>
          <w:spacing w:val="5"/>
          <w:sz w:val="31"/>
          <w:szCs w:val="31"/>
        </w:rPr>
        <w:t>后被检举不符合本规则，经</w:t>
      </w:r>
      <w:r>
        <w:rPr>
          <w:rFonts w:hint="eastAsia" w:ascii="仿宋" w:hAnsi="仿宋" w:eastAsia="仿宋" w:cs="仿宋"/>
          <w:spacing w:val="5"/>
          <w:sz w:val="31"/>
          <w:szCs w:val="31"/>
          <w:lang w:eastAsia="zh-CN"/>
        </w:rPr>
        <w:t>大赛执委会</w:t>
      </w:r>
      <w:r>
        <w:rPr>
          <w:rFonts w:ascii="仿宋" w:hAnsi="仿宋" w:eastAsia="仿宋" w:cs="仿宋"/>
          <w:sz w:val="31"/>
          <w:szCs w:val="31"/>
        </w:rPr>
        <w:t xml:space="preserve"> </w:t>
      </w:r>
      <w:r>
        <w:rPr>
          <w:rFonts w:ascii="仿宋" w:hAnsi="仿宋" w:eastAsia="仿宋" w:cs="仿宋"/>
          <w:spacing w:val="10"/>
          <w:sz w:val="31"/>
          <w:szCs w:val="31"/>
        </w:rPr>
        <w:t>查证</w:t>
      </w:r>
      <w:r>
        <w:rPr>
          <w:rFonts w:ascii="仿宋" w:hAnsi="仿宋" w:eastAsia="仿宋" w:cs="仿宋"/>
          <w:spacing w:val="5"/>
          <w:sz w:val="31"/>
          <w:szCs w:val="31"/>
        </w:rPr>
        <w:t>属实，将取消获奖资格；如已领取奖项，主办方有权追回奖项，因</w:t>
      </w:r>
      <w:r>
        <w:rPr>
          <w:rFonts w:ascii="仿宋" w:hAnsi="仿宋" w:eastAsia="仿宋" w:cs="仿宋"/>
          <w:sz w:val="31"/>
          <w:szCs w:val="31"/>
        </w:rPr>
        <w:t xml:space="preserve"> </w:t>
      </w:r>
      <w:r>
        <w:rPr>
          <w:rFonts w:ascii="仿宋" w:hAnsi="仿宋" w:eastAsia="仿宋" w:cs="仿宋"/>
          <w:spacing w:val="16"/>
          <w:sz w:val="31"/>
          <w:szCs w:val="31"/>
        </w:rPr>
        <w:t>以上侵权而产生的一切法律责任及造成的一切损失均</w:t>
      </w:r>
      <w:r>
        <w:rPr>
          <w:rFonts w:hint="eastAsia" w:ascii="仿宋" w:hAnsi="仿宋" w:eastAsia="仿宋" w:cs="仿宋"/>
          <w:spacing w:val="16"/>
          <w:sz w:val="31"/>
          <w:szCs w:val="31"/>
          <w:lang w:eastAsia="zh-CN"/>
        </w:rPr>
        <w:t>由</w:t>
      </w:r>
      <w:r>
        <w:rPr>
          <w:rFonts w:ascii="仿宋" w:hAnsi="仿宋" w:eastAsia="仿宋" w:cs="仿宋"/>
          <w:spacing w:val="16"/>
          <w:sz w:val="31"/>
          <w:szCs w:val="31"/>
        </w:rPr>
        <w:t>参赛者本人</w:t>
      </w:r>
      <w:r>
        <w:rPr>
          <w:rFonts w:ascii="仿宋" w:hAnsi="仿宋" w:eastAsia="仿宋" w:cs="仿宋"/>
          <w:spacing w:val="11"/>
          <w:sz w:val="31"/>
          <w:szCs w:val="31"/>
        </w:rPr>
        <w:t>承</w:t>
      </w:r>
      <w:r>
        <w:rPr>
          <w:rFonts w:ascii="仿宋" w:hAnsi="仿宋" w:eastAsia="仿宋" w:cs="仿宋"/>
          <w:sz w:val="31"/>
          <w:szCs w:val="31"/>
        </w:rPr>
        <w:t xml:space="preserve"> </w:t>
      </w:r>
      <w:r>
        <w:rPr>
          <w:rFonts w:ascii="仿宋" w:hAnsi="仿宋" w:eastAsia="仿宋" w:cs="仿宋"/>
          <w:spacing w:val="-8"/>
          <w:sz w:val="31"/>
          <w:szCs w:val="31"/>
        </w:rPr>
        <w:t>担</w:t>
      </w:r>
      <w:r>
        <w:rPr>
          <w:rFonts w:ascii="仿宋" w:hAnsi="仿宋" w:eastAsia="仿宋" w:cs="仿宋"/>
          <w:spacing w:val="-7"/>
          <w:sz w:val="31"/>
          <w:szCs w:val="31"/>
        </w:rPr>
        <w:t>。</w:t>
      </w:r>
    </w:p>
    <w:p>
      <w:pPr>
        <w:spacing w:before="207" w:line="229" w:lineRule="auto"/>
        <w:ind w:left="656"/>
        <w:outlineLvl w:val="1"/>
        <w:rPr>
          <w:rFonts w:ascii="楷体" w:hAnsi="楷体" w:eastAsia="楷体" w:cs="楷体"/>
          <w:sz w:val="31"/>
          <w:szCs w:val="31"/>
        </w:rPr>
      </w:pPr>
      <w:bookmarkStart w:id="48" w:name="_Toc3099"/>
      <w:bookmarkStart w:id="49" w:name="_Toc13640"/>
      <w:r>
        <w:rPr>
          <w:rFonts w:hint="eastAsia" w:ascii="楷体" w:hAnsi="楷体" w:eastAsia="楷体" w:cs="楷体"/>
          <w:spacing w:val="27"/>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4"/>
          <w:sz w:val="31"/>
          <w:szCs w:val="31"/>
          <w14:textOutline w14:w="5793" w14:cap="sq" w14:cmpd="sng">
            <w14:solidFill>
              <w14:srgbClr w14:val="000000"/>
            </w14:solidFill>
            <w14:prstDash w14:val="solid"/>
            <w14:bevel/>
          </w14:textOutline>
        </w:rPr>
        <w:t>七</w:t>
      </w:r>
      <w:r>
        <w:rPr>
          <w:rFonts w:hint="eastAsia" w:ascii="楷体" w:hAnsi="楷体" w:eastAsia="楷体" w:cs="楷体"/>
          <w:spacing w:val="24"/>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24"/>
          <w:sz w:val="31"/>
          <w:szCs w:val="31"/>
        </w:rPr>
        <w:t xml:space="preserve"> </w:t>
      </w:r>
      <w:r>
        <w:rPr>
          <w:rFonts w:ascii="楷体" w:hAnsi="楷体" w:eastAsia="楷体" w:cs="楷体"/>
          <w:spacing w:val="24"/>
          <w:sz w:val="31"/>
          <w:szCs w:val="31"/>
          <w14:textOutline w14:w="5793" w14:cap="sq" w14:cmpd="sng">
            <w14:solidFill>
              <w14:srgbClr w14:val="000000"/>
            </w14:solidFill>
            <w14:prstDash w14:val="solid"/>
            <w14:bevel/>
          </w14:textOutline>
        </w:rPr>
        <w:t>茶样准备</w:t>
      </w:r>
      <w:bookmarkEnd w:id="48"/>
      <w:bookmarkEnd w:id="49"/>
    </w:p>
    <w:p>
      <w:pPr>
        <w:spacing w:before="241" w:line="370" w:lineRule="auto"/>
        <w:ind w:left="15" w:right="87" w:firstLine="637"/>
        <w:rPr>
          <w:rFonts w:ascii="仿宋" w:hAnsi="仿宋" w:eastAsia="仿宋" w:cs="仿宋"/>
          <w:sz w:val="31"/>
          <w:szCs w:val="31"/>
        </w:rPr>
      </w:pPr>
      <w:r>
        <w:rPr>
          <w:rFonts w:ascii="仿宋" w:hAnsi="仿宋" w:eastAsia="仿宋" w:cs="仿宋"/>
          <w:spacing w:val="-1"/>
          <w:sz w:val="31"/>
          <w:szCs w:val="31"/>
        </w:rPr>
        <w:t>1. 自创茶艺茶样准备：所用茶样由选手自</w:t>
      </w:r>
      <w:r>
        <w:rPr>
          <w:rFonts w:ascii="仿宋" w:hAnsi="仿宋" w:eastAsia="仿宋" w:cs="仿宋"/>
          <w:sz w:val="31"/>
          <w:szCs w:val="31"/>
        </w:rPr>
        <w:t xml:space="preserve">备，并签署质量安全承诺 </w:t>
      </w:r>
      <w:r>
        <w:rPr>
          <w:rFonts w:ascii="仿宋" w:hAnsi="仿宋" w:eastAsia="仿宋" w:cs="仿宋"/>
          <w:spacing w:val="-15"/>
          <w:sz w:val="31"/>
          <w:szCs w:val="31"/>
        </w:rPr>
        <w:t>书</w:t>
      </w:r>
      <w:r>
        <w:rPr>
          <w:rFonts w:ascii="仿宋" w:hAnsi="仿宋" w:eastAsia="仿宋" w:cs="仿宋"/>
          <w:spacing w:val="-13"/>
          <w:sz w:val="31"/>
          <w:szCs w:val="31"/>
        </w:rPr>
        <w:t>。</w:t>
      </w:r>
    </w:p>
    <w:p>
      <w:pPr>
        <w:spacing w:before="64" w:line="374" w:lineRule="auto"/>
        <w:ind w:right="62" w:firstLine="627"/>
        <w:rPr>
          <w:rFonts w:ascii="仿宋" w:hAnsi="仿宋" w:eastAsia="仿宋" w:cs="仿宋"/>
          <w:spacing w:val="8"/>
          <w:sz w:val="31"/>
          <w:szCs w:val="31"/>
        </w:rPr>
      </w:pPr>
      <w:r>
        <w:rPr>
          <w:rFonts w:hint="eastAsia" w:ascii="仿宋" w:hAnsi="仿宋" w:eastAsia="仿宋" w:cs="仿宋"/>
          <w:spacing w:val="10"/>
          <w:sz w:val="31"/>
          <w:szCs w:val="31"/>
          <w:lang w:val="en-US" w:eastAsia="zh-CN"/>
        </w:rPr>
        <w:t>2</w:t>
      </w:r>
      <w:r>
        <w:rPr>
          <w:rFonts w:ascii="仿宋" w:hAnsi="仿宋" w:eastAsia="仿宋" w:cs="仿宋"/>
          <w:spacing w:val="10"/>
          <w:sz w:val="31"/>
          <w:szCs w:val="31"/>
        </w:rPr>
        <w:t>.</w:t>
      </w:r>
      <w:r>
        <w:rPr>
          <w:rFonts w:ascii="仿宋" w:hAnsi="仿宋" w:eastAsia="仿宋" w:cs="仿宋"/>
          <w:spacing w:val="5"/>
          <w:sz w:val="31"/>
          <w:szCs w:val="31"/>
        </w:rPr>
        <w:t>规定茶艺演示茶样准备：绿茶、乌龙茶、红茶等三大茶类，以上</w:t>
      </w:r>
      <w:r>
        <w:rPr>
          <w:rFonts w:ascii="仿宋" w:hAnsi="仿宋" w:eastAsia="仿宋" w:cs="仿宋"/>
          <w:spacing w:val="16"/>
          <w:sz w:val="31"/>
          <w:szCs w:val="31"/>
        </w:rPr>
        <w:t>用</w:t>
      </w:r>
      <w:r>
        <w:rPr>
          <w:rFonts w:ascii="仿宋" w:hAnsi="仿宋" w:eastAsia="仿宋" w:cs="仿宋"/>
          <w:spacing w:val="8"/>
          <w:sz w:val="31"/>
          <w:szCs w:val="31"/>
        </w:rPr>
        <w:t>于比赛的茶样，均需符合食品安全国家标准。</w:t>
      </w:r>
    </w:p>
    <w:p>
      <w:pPr>
        <w:spacing w:before="289"/>
        <w:ind w:firstLine="660" w:firstLineChars="200"/>
        <w:outlineLvl w:val="0"/>
        <w:rPr>
          <w:rFonts w:ascii="黑体" w:hAnsi="黑体" w:eastAsia="黑体" w:cs="黑体"/>
          <w:sz w:val="31"/>
          <w:szCs w:val="31"/>
        </w:rPr>
      </w:pPr>
      <w:bookmarkStart w:id="50" w:name="_Toc23736"/>
      <w:bookmarkStart w:id="51" w:name="_Toc20012"/>
      <w:r>
        <w:rPr>
          <w:rFonts w:hint="eastAsia" w:ascii="黑体" w:hAnsi="黑体" w:eastAsia="黑体" w:cs="黑体"/>
          <w:spacing w:val="10"/>
          <w:sz w:val="31"/>
          <w:szCs w:val="31"/>
          <w:lang w:eastAsia="zh-CN"/>
          <w14:textOutline w14:w="5793" w14:cap="sq" w14:cmpd="sng">
            <w14:solidFill>
              <w14:srgbClr w14:val="000000"/>
            </w14:solidFill>
            <w14:prstDash w14:val="solid"/>
            <w14:bevel/>
          </w14:textOutline>
        </w:rPr>
        <w:t>四</w:t>
      </w:r>
      <w:r>
        <w:rPr>
          <w:rFonts w:ascii="黑体" w:hAnsi="黑体" w:eastAsia="黑体" w:cs="黑体"/>
          <w:spacing w:val="8"/>
          <w:sz w:val="31"/>
          <w:szCs w:val="31"/>
          <w14:textOutline w14:w="5793" w14:cap="sq" w14:cmpd="sng">
            <w14:solidFill>
              <w14:srgbClr w14:val="000000"/>
            </w14:solidFill>
            <w14:prstDash w14:val="solid"/>
            <w14:bevel/>
          </w14:textOutline>
        </w:rPr>
        <w:t>、安全健康要求</w:t>
      </w:r>
      <w:bookmarkEnd w:id="50"/>
      <w:bookmarkEnd w:id="51"/>
    </w:p>
    <w:p>
      <w:pPr>
        <w:spacing w:line="355" w:lineRule="auto"/>
        <w:rPr>
          <w:rFonts w:ascii="Arial"/>
          <w:sz w:val="21"/>
        </w:rPr>
      </w:pPr>
    </w:p>
    <w:p>
      <w:pPr>
        <w:spacing w:before="100" w:line="231" w:lineRule="auto"/>
        <w:ind w:left="654"/>
        <w:outlineLvl w:val="1"/>
        <w:rPr>
          <w:rFonts w:ascii="楷体" w:hAnsi="楷体" w:eastAsia="楷体" w:cs="楷体"/>
          <w:sz w:val="31"/>
          <w:szCs w:val="31"/>
        </w:rPr>
      </w:pPr>
      <w:bookmarkStart w:id="52" w:name="_Toc240"/>
      <w:bookmarkStart w:id="53" w:name="_Toc20551"/>
      <w:r>
        <w:rPr>
          <w:rFonts w:hint="eastAsia" w:ascii="楷体" w:hAnsi="楷体" w:eastAsia="楷体" w:cs="楷体"/>
          <w:spacing w:val="28"/>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18"/>
          <w:sz w:val="31"/>
          <w:szCs w:val="31"/>
          <w14:textOutline w14:w="5793" w14:cap="sq" w14:cmpd="sng">
            <w14:solidFill>
              <w14:srgbClr w14:val="000000"/>
            </w14:solidFill>
            <w14:prstDash w14:val="solid"/>
            <w14:bevel/>
          </w14:textOutline>
        </w:rPr>
        <w:t>一</w:t>
      </w:r>
      <w:r>
        <w:rPr>
          <w:rFonts w:hint="eastAsia" w:ascii="楷体" w:hAnsi="楷体" w:eastAsia="楷体" w:cs="楷体"/>
          <w:spacing w:val="18"/>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18"/>
          <w:sz w:val="31"/>
          <w:szCs w:val="31"/>
        </w:rPr>
        <w:t xml:space="preserve"> </w:t>
      </w:r>
      <w:r>
        <w:rPr>
          <w:rFonts w:ascii="楷体" w:hAnsi="楷体" w:eastAsia="楷体" w:cs="楷体"/>
          <w:spacing w:val="18"/>
          <w:sz w:val="31"/>
          <w:szCs w:val="31"/>
          <w14:textOutline w14:w="5793" w14:cap="sq" w14:cmpd="sng">
            <w14:solidFill>
              <w14:srgbClr w14:val="000000"/>
            </w14:solidFill>
            <w14:prstDash w14:val="solid"/>
            <w14:bevel/>
          </w14:textOutline>
        </w:rPr>
        <w:t>选手安全防护措施要求</w:t>
      </w:r>
      <w:bookmarkEnd w:id="52"/>
      <w:bookmarkEnd w:id="53"/>
    </w:p>
    <w:p>
      <w:pPr>
        <w:spacing w:before="233" w:line="380" w:lineRule="auto"/>
        <w:ind w:firstLine="646"/>
        <w:rPr>
          <w:rFonts w:ascii="仿宋" w:hAnsi="仿宋" w:eastAsia="仿宋" w:cs="仿宋"/>
          <w:sz w:val="31"/>
          <w:szCs w:val="31"/>
        </w:rPr>
      </w:pPr>
      <w:r>
        <w:rPr>
          <w:rFonts w:ascii="仿宋" w:hAnsi="仿宋" w:eastAsia="仿宋" w:cs="仿宋"/>
          <w:spacing w:val="14"/>
          <w:sz w:val="31"/>
          <w:szCs w:val="31"/>
        </w:rPr>
        <w:t>竞</w:t>
      </w:r>
      <w:r>
        <w:rPr>
          <w:rFonts w:ascii="仿宋" w:hAnsi="仿宋" w:eastAsia="仿宋" w:cs="仿宋"/>
          <w:spacing w:val="10"/>
          <w:sz w:val="31"/>
          <w:szCs w:val="31"/>
        </w:rPr>
        <w:t>赛</w:t>
      </w:r>
      <w:r>
        <w:rPr>
          <w:rFonts w:ascii="仿宋" w:hAnsi="仿宋" w:eastAsia="仿宋" w:cs="仿宋"/>
          <w:spacing w:val="7"/>
          <w:sz w:val="31"/>
          <w:szCs w:val="31"/>
        </w:rPr>
        <w:t>过程中，参赛选手须严格遵守安全操作规程及劳动保护要求，</w:t>
      </w:r>
      <w:r>
        <w:rPr>
          <w:rFonts w:ascii="仿宋" w:hAnsi="仿宋" w:eastAsia="仿宋" w:cs="仿宋"/>
          <w:sz w:val="31"/>
          <w:szCs w:val="31"/>
        </w:rPr>
        <w:t xml:space="preserve"> </w:t>
      </w:r>
      <w:r>
        <w:rPr>
          <w:rFonts w:ascii="仿宋" w:hAnsi="仿宋" w:eastAsia="仿宋" w:cs="仿宋"/>
          <w:spacing w:val="14"/>
          <w:sz w:val="31"/>
          <w:szCs w:val="31"/>
        </w:rPr>
        <w:t>接受裁</w:t>
      </w:r>
      <w:r>
        <w:rPr>
          <w:rFonts w:ascii="仿宋" w:hAnsi="仿宋" w:eastAsia="仿宋" w:cs="仿宋"/>
          <w:spacing w:val="8"/>
          <w:sz w:val="31"/>
          <w:szCs w:val="31"/>
        </w:rPr>
        <w:t>判</w:t>
      </w:r>
      <w:r>
        <w:rPr>
          <w:rFonts w:ascii="仿宋" w:hAnsi="仿宋" w:eastAsia="仿宋" w:cs="仿宋"/>
          <w:spacing w:val="7"/>
          <w:sz w:val="31"/>
          <w:szCs w:val="31"/>
        </w:rPr>
        <w:t>员、现场技术服务人员的监督和警示，确保设备及人身安全。</w:t>
      </w:r>
    </w:p>
    <w:p>
      <w:pPr>
        <w:spacing w:before="209" w:line="230" w:lineRule="auto"/>
        <w:ind w:left="654"/>
        <w:outlineLvl w:val="1"/>
        <w:rPr>
          <w:rFonts w:ascii="楷体" w:hAnsi="楷体" w:eastAsia="楷体" w:cs="楷体"/>
          <w:sz w:val="31"/>
          <w:szCs w:val="31"/>
        </w:rPr>
      </w:pPr>
      <w:bookmarkStart w:id="54" w:name="_Toc30350"/>
      <w:bookmarkStart w:id="55" w:name="_Toc31345"/>
      <w:r>
        <w:rPr>
          <w:rFonts w:hint="eastAsia" w:ascii="楷体" w:hAnsi="楷体" w:eastAsia="楷体" w:cs="楷体"/>
          <w:spacing w:val="28"/>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18"/>
          <w:sz w:val="31"/>
          <w:szCs w:val="31"/>
          <w14:textOutline w14:w="5793" w14:cap="sq" w14:cmpd="sng">
            <w14:solidFill>
              <w14:srgbClr w14:val="000000"/>
            </w14:solidFill>
            <w14:prstDash w14:val="solid"/>
            <w14:bevel/>
          </w14:textOutline>
        </w:rPr>
        <w:t>二</w:t>
      </w:r>
      <w:r>
        <w:rPr>
          <w:rFonts w:hint="eastAsia" w:ascii="楷体" w:hAnsi="楷体" w:eastAsia="楷体" w:cs="楷体"/>
          <w:spacing w:val="18"/>
          <w:sz w:val="31"/>
          <w:szCs w:val="31"/>
          <w:lang w:eastAsia="zh-CN"/>
          <w14:textOutline w14:w="5793" w14:cap="sq" w14:cmpd="sng">
            <w14:solidFill>
              <w14:srgbClr w14:val="000000"/>
            </w14:solidFill>
            <w14:prstDash w14:val="solid"/>
            <w14:bevel/>
          </w14:textOutline>
        </w:rPr>
        <w:t>）</w:t>
      </w:r>
      <w:r>
        <w:rPr>
          <w:rFonts w:ascii="楷体" w:hAnsi="楷体" w:eastAsia="楷体" w:cs="楷体"/>
          <w:spacing w:val="18"/>
          <w:sz w:val="31"/>
          <w:szCs w:val="31"/>
        </w:rPr>
        <w:t xml:space="preserve"> </w:t>
      </w:r>
      <w:r>
        <w:rPr>
          <w:rFonts w:ascii="楷体" w:hAnsi="楷体" w:eastAsia="楷体" w:cs="楷体"/>
          <w:spacing w:val="18"/>
          <w:sz w:val="31"/>
          <w:szCs w:val="31"/>
          <w14:textOutline w14:w="5793" w14:cap="sq" w14:cmpd="sng">
            <w14:solidFill>
              <w14:srgbClr w14:val="000000"/>
            </w14:solidFill>
            <w14:prstDash w14:val="solid"/>
            <w14:bevel/>
          </w14:textOutline>
        </w:rPr>
        <w:t>赛场突发事件应急预案</w:t>
      </w:r>
      <w:bookmarkEnd w:id="54"/>
      <w:bookmarkEnd w:id="55"/>
    </w:p>
    <w:p>
      <w:pPr>
        <w:spacing w:before="235" w:line="371" w:lineRule="auto"/>
        <w:ind w:left="2" w:right="73" w:firstLine="646"/>
        <w:jc w:val="both"/>
        <w:rPr>
          <w:rFonts w:ascii="仿宋" w:hAnsi="仿宋" w:eastAsia="仿宋" w:cs="仿宋"/>
          <w:sz w:val="31"/>
          <w:szCs w:val="31"/>
        </w:rPr>
      </w:pPr>
      <w:r>
        <w:rPr>
          <w:rFonts w:ascii="仿宋" w:hAnsi="仿宋" w:eastAsia="仿宋" w:cs="仿宋"/>
          <w:spacing w:val="8"/>
          <w:sz w:val="31"/>
          <w:szCs w:val="31"/>
        </w:rPr>
        <w:t>为有效预防</w:t>
      </w:r>
      <w:r>
        <w:rPr>
          <w:rFonts w:ascii="仿宋" w:hAnsi="仿宋" w:eastAsia="仿宋" w:cs="仿宋"/>
          <w:spacing w:val="5"/>
          <w:sz w:val="31"/>
          <w:szCs w:val="31"/>
        </w:rPr>
        <w:t>和</w:t>
      </w:r>
      <w:r>
        <w:rPr>
          <w:rFonts w:ascii="仿宋" w:hAnsi="仿宋" w:eastAsia="仿宋" w:cs="仿宋"/>
          <w:spacing w:val="4"/>
          <w:sz w:val="31"/>
          <w:szCs w:val="31"/>
        </w:rPr>
        <w:t>及时控制赛场突发事件，确保</w:t>
      </w:r>
      <w:r>
        <w:rPr>
          <w:rFonts w:hint="eastAsia" w:ascii="仿宋" w:hAnsi="仿宋" w:eastAsia="仿宋" w:cs="仿宋"/>
          <w:spacing w:val="4"/>
          <w:sz w:val="31"/>
          <w:szCs w:val="31"/>
          <w:lang w:eastAsia="zh-CN"/>
        </w:rPr>
        <w:t>许昌市第一届职业技能大赛</w:t>
      </w:r>
      <w:r>
        <w:rPr>
          <w:rFonts w:ascii="仿宋" w:hAnsi="仿宋" w:eastAsia="仿宋" w:cs="仿宋"/>
          <w:spacing w:val="5"/>
          <w:sz w:val="31"/>
          <w:szCs w:val="31"/>
        </w:rPr>
        <w:t>茶艺</w:t>
      </w:r>
      <w:r>
        <w:rPr>
          <w:rFonts w:hint="eastAsia" w:ascii="仿宋" w:hAnsi="仿宋" w:eastAsia="仿宋" w:cs="仿宋"/>
          <w:spacing w:val="5"/>
          <w:sz w:val="31"/>
          <w:szCs w:val="31"/>
          <w:lang w:eastAsia="zh-CN"/>
        </w:rPr>
        <w:t>赛项</w:t>
      </w:r>
      <w:r>
        <w:rPr>
          <w:rFonts w:ascii="仿宋" w:hAnsi="仿宋" w:eastAsia="仿宋" w:cs="仿宋"/>
          <w:spacing w:val="5"/>
          <w:sz w:val="31"/>
          <w:szCs w:val="31"/>
        </w:rPr>
        <w:t>顺利进行，特制定赛场突发事件应急预案，制定安全管理</w:t>
      </w:r>
      <w:r>
        <w:rPr>
          <w:rFonts w:ascii="仿宋" w:hAnsi="仿宋" w:eastAsia="仿宋" w:cs="仿宋"/>
          <w:spacing w:val="10"/>
          <w:sz w:val="31"/>
          <w:szCs w:val="31"/>
        </w:rPr>
        <w:t>的</w:t>
      </w:r>
      <w:r>
        <w:rPr>
          <w:rFonts w:ascii="仿宋" w:hAnsi="仿宋" w:eastAsia="仿宋" w:cs="仿宋"/>
          <w:spacing w:val="8"/>
          <w:sz w:val="31"/>
          <w:szCs w:val="31"/>
        </w:rPr>
        <w:t>相</w:t>
      </w:r>
      <w:r>
        <w:rPr>
          <w:rFonts w:ascii="仿宋" w:hAnsi="仿宋" w:eastAsia="仿宋" w:cs="仿宋"/>
          <w:spacing w:val="5"/>
          <w:sz w:val="31"/>
          <w:szCs w:val="31"/>
        </w:rPr>
        <w:t>应规范、流程和突发事件应急预案，保证比赛筹备和实施全过程的</w:t>
      </w:r>
      <w:r>
        <w:rPr>
          <w:rFonts w:ascii="仿宋" w:hAnsi="仿宋" w:eastAsia="仿宋" w:cs="仿宋"/>
          <w:spacing w:val="-3"/>
          <w:sz w:val="31"/>
          <w:szCs w:val="31"/>
        </w:rPr>
        <w:t>安</w:t>
      </w:r>
      <w:r>
        <w:rPr>
          <w:rFonts w:ascii="仿宋" w:hAnsi="仿宋" w:eastAsia="仿宋" w:cs="仿宋"/>
          <w:spacing w:val="-2"/>
          <w:sz w:val="31"/>
          <w:szCs w:val="31"/>
        </w:rPr>
        <w:t>全。</w:t>
      </w:r>
    </w:p>
    <w:p>
      <w:pPr>
        <w:spacing w:line="416" w:lineRule="exact"/>
        <w:ind w:left="650"/>
        <w:outlineLvl w:val="2"/>
        <w:rPr>
          <w:rFonts w:ascii="仿宋" w:hAnsi="仿宋" w:eastAsia="仿宋" w:cs="仿宋"/>
          <w:sz w:val="31"/>
          <w:szCs w:val="31"/>
        </w:rPr>
      </w:pPr>
      <w:bookmarkStart w:id="56" w:name="_Toc14241"/>
      <w:r>
        <w:rPr>
          <w:rFonts w:ascii="仿宋" w:hAnsi="仿宋" w:eastAsia="仿宋" w:cs="仿宋"/>
          <w:spacing w:val="14"/>
          <w:position w:val="2"/>
          <w:sz w:val="31"/>
          <w:szCs w:val="31"/>
        </w:rPr>
        <w:t>1.</w:t>
      </w:r>
      <w:r>
        <w:rPr>
          <w:rFonts w:ascii="仿宋" w:hAnsi="仿宋" w:eastAsia="仿宋" w:cs="仿宋"/>
          <w:spacing w:val="11"/>
          <w:position w:val="2"/>
          <w:sz w:val="31"/>
          <w:szCs w:val="31"/>
        </w:rPr>
        <w:t>竞</w:t>
      </w:r>
      <w:r>
        <w:rPr>
          <w:rFonts w:ascii="仿宋" w:hAnsi="仿宋" w:eastAsia="仿宋" w:cs="仿宋"/>
          <w:spacing w:val="7"/>
          <w:position w:val="2"/>
          <w:sz w:val="31"/>
          <w:szCs w:val="31"/>
        </w:rPr>
        <w:t>赛用电源等水源保障系统无法正常运行或使用。</w:t>
      </w:r>
      <w:bookmarkEnd w:id="56"/>
    </w:p>
    <w:p>
      <w:pPr>
        <w:spacing w:before="206" w:line="371" w:lineRule="auto"/>
        <w:ind w:left="20" w:right="75" w:firstLine="621"/>
        <w:rPr>
          <w:rFonts w:ascii="仿宋" w:hAnsi="仿宋" w:eastAsia="仿宋" w:cs="仿宋"/>
          <w:sz w:val="31"/>
          <w:szCs w:val="31"/>
        </w:rPr>
      </w:pPr>
      <w:r>
        <w:rPr>
          <w:rFonts w:ascii="仿宋" w:hAnsi="仿宋" w:eastAsia="仿宋" w:cs="仿宋"/>
          <w:spacing w:val="-1"/>
          <w:sz w:val="31"/>
          <w:szCs w:val="31"/>
        </w:rPr>
        <w:t>(1)赛前预置</w:t>
      </w:r>
      <w:r>
        <w:rPr>
          <w:rFonts w:hint="eastAsia" w:ascii="仿宋" w:hAnsi="仿宋" w:eastAsia="仿宋" w:cs="仿宋"/>
          <w:spacing w:val="-1"/>
          <w:sz w:val="31"/>
          <w:szCs w:val="31"/>
          <w:lang w:eastAsia="zh-CN"/>
        </w:rPr>
        <w:t>插</w:t>
      </w:r>
      <w:r>
        <w:rPr>
          <w:rFonts w:ascii="仿宋" w:hAnsi="仿宋" w:eastAsia="仿宋" w:cs="仿宋"/>
          <w:spacing w:val="-1"/>
          <w:sz w:val="31"/>
          <w:szCs w:val="31"/>
        </w:rPr>
        <w:t>电式电热</w:t>
      </w:r>
      <w:r>
        <w:rPr>
          <w:rFonts w:ascii="仿宋" w:hAnsi="仿宋" w:eastAsia="仿宋" w:cs="仿宋"/>
          <w:sz w:val="31"/>
          <w:szCs w:val="31"/>
        </w:rPr>
        <w:t>水壶 5台，桶装饮用水</w:t>
      </w:r>
      <w:r>
        <w:rPr>
          <w:rFonts w:hint="eastAsia" w:ascii="仿宋" w:hAnsi="仿宋" w:eastAsia="仿宋" w:cs="仿宋"/>
          <w:sz w:val="31"/>
          <w:szCs w:val="31"/>
          <w:lang w:val="en-US" w:eastAsia="zh-CN"/>
        </w:rPr>
        <w:t>若干</w:t>
      </w:r>
      <w:r>
        <w:rPr>
          <w:rFonts w:ascii="仿宋" w:hAnsi="仿宋" w:eastAsia="仿宋" w:cs="仿宋"/>
          <w:sz w:val="31"/>
          <w:szCs w:val="31"/>
        </w:rPr>
        <w:t>，保证</w:t>
      </w:r>
      <w:r>
        <w:rPr>
          <w:rFonts w:ascii="仿宋" w:hAnsi="仿宋" w:eastAsia="仿宋" w:cs="仿宋"/>
          <w:spacing w:val="8"/>
          <w:sz w:val="31"/>
          <w:szCs w:val="31"/>
        </w:rPr>
        <w:t>比赛正常运</w:t>
      </w:r>
      <w:r>
        <w:rPr>
          <w:rFonts w:ascii="仿宋" w:hAnsi="仿宋" w:eastAsia="仿宋" w:cs="仿宋"/>
          <w:spacing w:val="4"/>
          <w:sz w:val="31"/>
          <w:szCs w:val="31"/>
        </w:rPr>
        <w:t>行或使用，同时针对电源、水源可能出现的情况组织保障团</w:t>
      </w:r>
      <w:r>
        <w:rPr>
          <w:rFonts w:ascii="仿宋" w:hAnsi="仿宋" w:eastAsia="仿宋" w:cs="仿宋"/>
          <w:spacing w:val="5"/>
          <w:sz w:val="31"/>
          <w:szCs w:val="31"/>
        </w:rPr>
        <w:t>队</w:t>
      </w:r>
      <w:r>
        <w:rPr>
          <w:rFonts w:ascii="仿宋" w:hAnsi="仿宋" w:eastAsia="仿宋" w:cs="仿宋"/>
          <w:spacing w:val="3"/>
          <w:sz w:val="31"/>
          <w:szCs w:val="31"/>
        </w:rPr>
        <w:t>负责专业维护。</w:t>
      </w:r>
    </w:p>
    <w:p>
      <w:pPr>
        <w:spacing w:before="64" w:line="374" w:lineRule="auto"/>
        <w:ind w:right="62" w:firstLine="627"/>
        <w:rPr>
          <w:rFonts w:ascii="仿宋" w:hAnsi="仿宋" w:eastAsia="仿宋" w:cs="仿宋"/>
          <w:spacing w:val="4"/>
          <w:sz w:val="31"/>
          <w:szCs w:val="31"/>
        </w:rPr>
      </w:pPr>
      <w:r>
        <w:rPr>
          <w:rFonts w:ascii="仿宋" w:hAnsi="仿宋" w:eastAsia="仿宋" w:cs="仿宋"/>
          <w:spacing w:val="17"/>
          <w:sz w:val="31"/>
          <w:szCs w:val="31"/>
        </w:rPr>
        <w:t>(</w:t>
      </w:r>
      <w:r>
        <w:rPr>
          <w:rFonts w:ascii="仿宋" w:hAnsi="仿宋" w:eastAsia="仿宋" w:cs="仿宋"/>
          <w:spacing w:val="15"/>
          <w:sz w:val="31"/>
          <w:szCs w:val="31"/>
        </w:rPr>
        <w:t>2)发现问题参赛选手须立即告知工作人员，记录其故障发生时</w:t>
      </w:r>
      <w:r>
        <w:rPr>
          <w:rFonts w:ascii="仿宋" w:hAnsi="仿宋" w:eastAsia="仿宋" w:cs="仿宋"/>
          <w:sz w:val="31"/>
          <w:szCs w:val="31"/>
        </w:rPr>
        <w:t xml:space="preserve"> </w:t>
      </w:r>
      <w:r>
        <w:rPr>
          <w:rFonts w:ascii="仿宋" w:hAnsi="仿宋" w:eastAsia="仿宋" w:cs="仿宋"/>
          <w:spacing w:val="8"/>
          <w:sz w:val="31"/>
          <w:szCs w:val="31"/>
        </w:rPr>
        <w:t>间。由</w:t>
      </w:r>
      <w:r>
        <w:rPr>
          <w:rFonts w:ascii="仿宋" w:hAnsi="仿宋" w:eastAsia="仿宋" w:cs="仿宋"/>
          <w:spacing w:val="5"/>
          <w:sz w:val="31"/>
          <w:szCs w:val="31"/>
        </w:rPr>
        <w:t>现</w:t>
      </w:r>
      <w:r>
        <w:rPr>
          <w:rFonts w:ascii="仿宋" w:hAnsi="仿宋" w:eastAsia="仿宋" w:cs="仿宋"/>
          <w:spacing w:val="4"/>
          <w:sz w:val="31"/>
          <w:szCs w:val="31"/>
        </w:rPr>
        <w:t>场裁判向裁判长及时反映，通知裁判长来处理，裁判长会同当</w:t>
      </w:r>
    </w:p>
    <w:p>
      <w:pPr>
        <w:spacing w:before="64" w:line="360" w:lineRule="auto"/>
        <w:ind w:left="1"/>
        <w:rPr>
          <w:rFonts w:ascii="仿宋" w:hAnsi="仿宋" w:eastAsia="仿宋" w:cs="仿宋"/>
          <w:spacing w:val="8"/>
          <w:sz w:val="31"/>
          <w:szCs w:val="31"/>
        </w:rPr>
      </w:pPr>
      <w:r>
        <w:rPr>
          <w:rFonts w:ascii="仿宋" w:hAnsi="仿宋" w:eastAsia="仿宋" w:cs="仿宋"/>
          <w:spacing w:val="15"/>
          <w:sz w:val="31"/>
          <w:szCs w:val="31"/>
        </w:rPr>
        <w:t>值</w:t>
      </w:r>
      <w:r>
        <w:rPr>
          <w:rFonts w:ascii="仿宋" w:hAnsi="仿宋" w:eastAsia="仿宋" w:cs="仿宋"/>
          <w:spacing w:val="8"/>
          <w:sz w:val="31"/>
          <w:szCs w:val="31"/>
        </w:rPr>
        <w:t>裁判员、</w:t>
      </w:r>
      <w:r>
        <w:rPr>
          <w:rFonts w:hint="eastAsia" w:ascii="仿宋" w:hAnsi="仿宋" w:eastAsia="仿宋" w:cs="仿宋"/>
          <w:spacing w:val="8"/>
          <w:sz w:val="31"/>
          <w:szCs w:val="31"/>
          <w:lang w:eastAsia="zh-CN"/>
        </w:rPr>
        <w:t>工作人员</w:t>
      </w:r>
      <w:r>
        <w:rPr>
          <w:rFonts w:ascii="仿宋" w:hAnsi="仿宋" w:eastAsia="仿宋" w:cs="仿宋"/>
          <w:spacing w:val="8"/>
          <w:sz w:val="31"/>
          <w:szCs w:val="31"/>
        </w:rPr>
        <w:t>对设备故障进行确认。</w:t>
      </w:r>
    </w:p>
    <w:p>
      <w:pPr>
        <w:numPr>
          <w:ilvl w:val="0"/>
          <w:numId w:val="0"/>
        </w:numPr>
        <w:spacing w:before="64" w:line="360" w:lineRule="auto"/>
        <w:ind w:right="62" w:rightChars="0" w:firstLine="688" w:firstLineChars="200"/>
        <w:rPr>
          <w:rFonts w:ascii="仿宋" w:hAnsi="仿宋" w:eastAsia="仿宋" w:cs="仿宋"/>
          <w:spacing w:val="7"/>
          <w:sz w:val="31"/>
          <w:szCs w:val="31"/>
        </w:rPr>
      </w:pPr>
      <w:r>
        <w:rPr>
          <w:rFonts w:ascii="仿宋" w:hAnsi="仿宋" w:eastAsia="仿宋" w:cs="仿宋"/>
          <w:spacing w:val="17"/>
          <w:sz w:val="31"/>
          <w:szCs w:val="31"/>
        </w:rPr>
        <w:t>(</w:t>
      </w:r>
      <w:r>
        <w:rPr>
          <w:rFonts w:hint="eastAsia" w:ascii="仿宋" w:hAnsi="仿宋" w:eastAsia="仿宋" w:cs="仿宋"/>
          <w:spacing w:val="15"/>
          <w:sz w:val="31"/>
          <w:szCs w:val="31"/>
          <w:lang w:val="en-US" w:eastAsia="zh-CN"/>
        </w:rPr>
        <w:t>3</w:t>
      </w:r>
      <w:r>
        <w:rPr>
          <w:rFonts w:ascii="仿宋" w:hAnsi="仿宋" w:eastAsia="仿宋" w:cs="仿宋"/>
          <w:spacing w:val="15"/>
          <w:sz w:val="31"/>
          <w:szCs w:val="31"/>
        </w:rPr>
        <w:t>)</w:t>
      </w:r>
      <w:r>
        <w:rPr>
          <w:rFonts w:ascii="仿宋" w:hAnsi="仿宋" w:eastAsia="仿宋" w:cs="仿宋"/>
          <w:spacing w:val="4"/>
          <w:sz w:val="31"/>
          <w:szCs w:val="31"/>
        </w:rPr>
        <w:t>因</w:t>
      </w:r>
      <w:r>
        <w:rPr>
          <w:rFonts w:ascii="仿宋" w:hAnsi="仿宋" w:eastAsia="仿宋" w:cs="仿宋"/>
          <w:spacing w:val="3"/>
          <w:sz w:val="31"/>
          <w:szCs w:val="31"/>
        </w:rPr>
        <w:t>参赛选手个人原因导致竞赛中断，中断的时间计入参赛选手</w:t>
      </w:r>
      <w:r>
        <w:rPr>
          <w:rFonts w:ascii="仿宋" w:hAnsi="仿宋" w:eastAsia="仿宋" w:cs="仿宋"/>
          <w:sz w:val="31"/>
          <w:szCs w:val="31"/>
        </w:rPr>
        <w:t xml:space="preserve"> </w:t>
      </w:r>
      <w:r>
        <w:rPr>
          <w:rFonts w:ascii="仿宋" w:hAnsi="仿宋" w:eastAsia="仿宋" w:cs="仿宋"/>
          <w:spacing w:val="8"/>
          <w:sz w:val="31"/>
          <w:szCs w:val="31"/>
        </w:rPr>
        <w:t>竞</w:t>
      </w:r>
      <w:r>
        <w:rPr>
          <w:rFonts w:ascii="仿宋" w:hAnsi="仿宋" w:eastAsia="仿宋" w:cs="仿宋"/>
          <w:spacing w:val="5"/>
          <w:sz w:val="31"/>
          <w:szCs w:val="31"/>
        </w:rPr>
        <w:t>赛时间，不予补偿；非因参赛选手个人原因造成的竞赛中断，中断时</w:t>
      </w:r>
      <w:r>
        <w:rPr>
          <w:rFonts w:ascii="仿宋" w:hAnsi="仿宋" w:eastAsia="仿宋" w:cs="仿宋"/>
          <w:sz w:val="31"/>
          <w:szCs w:val="31"/>
        </w:rPr>
        <w:t xml:space="preserve"> </w:t>
      </w:r>
      <w:r>
        <w:rPr>
          <w:rFonts w:ascii="仿宋" w:hAnsi="仿宋" w:eastAsia="仿宋" w:cs="仿宋"/>
          <w:spacing w:val="14"/>
          <w:sz w:val="31"/>
          <w:szCs w:val="31"/>
        </w:rPr>
        <w:t>间</w:t>
      </w:r>
      <w:r>
        <w:rPr>
          <w:rFonts w:ascii="仿宋" w:hAnsi="仿宋" w:eastAsia="仿宋" w:cs="仿宋"/>
          <w:spacing w:val="12"/>
          <w:sz w:val="31"/>
          <w:szCs w:val="31"/>
        </w:rPr>
        <w:t>不</w:t>
      </w:r>
      <w:r>
        <w:rPr>
          <w:rFonts w:ascii="仿宋" w:hAnsi="仿宋" w:eastAsia="仿宋" w:cs="仿宋"/>
          <w:spacing w:val="7"/>
          <w:sz w:val="31"/>
          <w:szCs w:val="31"/>
        </w:rPr>
        <w:t>计入参赛选手竞赛时间，并予补足。</w:t>
      </w:r>
    </w:p>
    <w:p>
      <w:pPr>
        <w:spacing w:before="3" w:line="370" w:lineRule="auto"/>
        <w:ind w:left="6" w:firstLine="680"/>
        <w:jc w:val="both"/>
        <w:rPr>
          <w:rFonts w:ascii="仿宋" w:hAnsi="仿宋" w:eastAsia="仿宋" w:cs="仿宋"/>
          <w:sz w:val="31"/>
          <w:szCs w:val="31"/>
        </w:rPr>
      </w:pPr>
      <w:r>
        <w:rPr>
          <w:rFonts w:ascii="仿宋" w:hAnsi="仿宋" w:eastAsia="仿宋" w:cs="仿宋"/>
          <w:spacing w:val="17"/>
          <w:sz w:val="31"/>
          <w:szCs w:val="31"/>
        </w:rPr>
        <w:t>(</w:t>
      </w:r>
      <w:r>
        <w:rPr>
          <w:rFonts w:hint="eastAsia" w:ascii="仿宋" w:hAnsi="仿宋" w:eastAsia="仿宋" w:cs="仿宋"/>
          <w:spacing w:val="15"/>
          <w:sz w:val="31"/>
          <w:szCs w:val="31"/>
          <w:lang w:val="en-US" w:eastAsia="zh-CN"/>
        </w:rPr>
        <w:t>4</w:t>
      </w:r>
      <w:r>
        <w:rPr>
          <w:rFonts w:ascii="仿宋" w:hAnsi="仿宋" w:eastAsia="仿宋" w:cs="仿宋"/>
          <w:spacing w:val="15"/>
          <w:sz w:val="31"/>
          <w:szCs w:val="31"/>
        </w:rPr>
        <w:t>)</w:t>
      </w:r>
      <w:r>
        <w:rPr>
          <w:rFonts w:ascii="仿宋" w:hAnsi="仿宋" w:eastAsia="仿宋" w:cs="仿宋"/>
          <w:spacing w:val="2"/>
          <w:w w:val="90"/>
          <w:sz w:val="31"/>
          <w:szCs w:val="31"/>
        </w:rPr>
        <w:t>竞赛</w:t>
      </w:r>
      <w:r>
        <w:rPr>
          <w:rFonts w:ascii="仿宋" w:hAnsi="仿宋" w:eastAsia="仿宋" w:cs="仿宋"/>
          <w:spacing w:val="1"/>
          <w:w w:val="90"/>
          <w:sz w:val="31"/>
          <w:szCs w:val="31"/>
        </w:rPr>
        <w:t>中断的原因由裁判长会同当值裁判员、场地经理做出判断</w:t>
      </w:r>
      <w:r>
        <w:rPr>
          <w:rFonts w:ascii="仿宋" w:hAnsi="仿宋" w:eastAsia="仿宋" w:cs="仿宋"/>
          <w:spacing w:val="1"/>
          <w:sz w:val="31"/>
          <w:szCs w:val="31"/>
        </w:rPr>
        <w:t>，</w:t>
      </w:r>
      <w:r>
        <w:rPr>
          <w:rFonts w:ascii="仿宋" w:hAnsi="仿宋" w:eastAsia="仿宋" w:cs="仿宋"/>
          <w:spacing w:val="14"/>
          <w:sz w:val="31"/>
          <w:szCs w:val="31"/>
        </w:rPr>
        <w:t>并</w:t>
      </w:r>
      <w:r>
        <w:rPr>
          <w:rFonts w:ascii="仿宋" w:hAnsi="仿宋" w:eastAsia="仿宋" w:cs="仿宋"/>
          <w:spacing w:val="12"/>
          <w:sz w:val="31"/>
          <w:szCs w:val="31"/>
        </w:rPr>
        <w:t>尽</w:t>
      </w:r>
      <w:r>
        <w:rPr>
          <w:rFonts w:ascii="仿宋" w:hAnsi="仿宋" w:eastAsia="仿宋" w:cs="仿宋"/>
          <w:spacing w:val="7"/>
          <w:sz w:val="31"/>
          <w:szCs w:val="31"/>
        </w:rPr>
        <w:t>快告知参赛选手参赛队裁判员。</w:t>
      </w:r>
    </w:p>
    <w:p>
      <w:pPr>
        <w:spacing w:line="416" w:lineRule="exact"/>
        <w:ind w:left="634"/>
        <w:outlineLvl w:val="2"/>
        <w:rPr>
          <w:rFonts w:ascii="仿宋" w:hAnsi="仿宋" w:eastAsia="仿宋" w:cs="仿宋"/>
          <w:sz w:val="31"/>
          <w:szCs w:val="31"/>
        </w:rPr>
      </w:pPr>
      <w:bookmarkStart w:id="57" w:name="_Toc11876"/>
      <w:r>
        <w:rPr>
          <w:rFonts w:ascii="仿宋" w:hAnsi="仿宋" w:eastAsia="仿宋" w:cs="仿宋"/>
          <w:spacing w:val="16"/>
          <w:position w:val="2"/>
          <w:sz w:val="31"/>
          <w:szCs w:val="31"/>
        </w:rPr>
        <w:t>2</w:t>
      </w:r>
      <w:r>
        <w:rPr>
          <w:rFonts w:ascii="仿宋" w:hAnsi="仿宋" w:eastAsia="仿宋" w:cs="仿宋"/>
          <w:spacing w:val="11"/>
          <w:position w:val="2"/>
          <w:sz w:val="31"/>
          <w:szCs w:val="31"/>
        </w:rPr>
        <w:t>.</w:t>
      </w:r>
      <w:r>
        <w:rPr>
          <w:rFonts w:ascii="仿宋" w:hAnsi="仿宋" w:eastAsia="仿宋" w:cs="仿宋"/>
          <w:spacing w:val="8"/>
          <w:position w:val="2"/>
          <w:sz w:val="31"/>
          <w:szCs w:val="31"/>
        </w:rPr>
        <w:t>参赛选手发生意外受伤或急病等情况</w:t>
      </w:r>
      <w:bookmarkEnd w:id="57"/>
    </w:p>
    <w:p>
      <w:pPr>
        <w:spacing w:before="204" w:line="228" w:lineRule="auto"/>
        <w:ind w:left="686"/>
        <w:rPr>
          <w:rFonts w:ascii="仿宋" w:hAnsi="仿宋" w:eastAsia="仿宋" w:cs="仿宋"/>
          <w:sz w:val="31"/>
          <w:szCs w:val="31"/>
        </w:rPr>
      </w:pPr>
      <w:r>
        <w:rPr>
          <w:rFonts w:ascii="仿宋" w:hAnsi="仿宋" w:eastAsia="仿宋" w:cs="仿宋"/>
          <w:spacing w:val="1"/>
          <w:sz w:val="31"/>
          <w:szCs w:val="31"/>
        </w:rPr>
        <w:t>参赛选手发生意外受伤或急病等情况，应按下列步骤进行</w:t>
      </w:r>
      <w:r>
        <w:rPr>
          <w:rFonts w:hint="eastAsia" w:ascii="仿宋" w:hAnsi="仿宋" w:eastAsia="仿宋" w:cs="仿宋"/>
          <w:spacing w:val="1"/>
          <w:sz w:val="31"/>
          <w:szCs w:val="31"/>
          <w:lang w:eastAsia="zh-CN"/>
        </w:rPr>
        <w:t>处理</w:t>
      </w:r>
      <w:r>
        <w:rPr>
          <w:rFonts w:ascii="仿宋" w:hAnsi="仿宋" w:eastAsia="仿宋" w:cs="仿宋"/>
          <w:spacing w:val="1"/>
          <w:sz w:val="31"/>
          <w:szCs w:val="31"/>
        </w:rPr>
        <w:t>：</w:t>
      </w:r>
    </w:p>
    <w:p>
      <w:pPr>
        <w:spacing w:before="239" w:line="371" w:lineRule="auto"/>
        <w:ind w:left="2" w:right="88" w:firstLine="684"/>
        <w:rPr>
          <w:rFonts w:ascii="仿宋" w:hAnsi="仿宋" w:eastAsia="仿宋" w:cs="仿宋"/>
          <w:sz w:val="31"/>
          <w:szCs w:val="31"/>
        </w:rPr>
      </w:pPr>
      <w:r>
        <w:rPr>
          <w:rFonts w:ascii="仿宋" w:hAnsi="仿宋" w:eastAsia="仿宋" w:cs="仿宋"/>
          <w:spacing w:val="17"/>
          <w:sz w:val="31"/>
          <w:szCs w:val="31"/>
        </w:rPr>
        <w:t>(</w:t>
      </w:r>
      <w:r>
        <w:rPr>
          <w:rFonts w:hint="eastAsia" w:ascii="仿宋" w:hAnsi="仿宋" w:eastAsia="仿宋" w:cs="仿宋"/>
          <w:spacing w:val="15"/>
          <w:sz w:val="31"/>
          <w:szCs w:val="31"/>
          <w:lang w:val="en-US" w:eastAsia="zh-CN"/>
        </w:rPr>
        <w:t>1</w:t>
      </w:r>
      <w:r>
        <w:rPr>
          <w:rFonts w:ascii="仿宋" w:hAnsi="仿宋" w:eastAsia="仿宋" w:cs="仿宋"/>
          <w:spacing w:val="15"/>
          <w:sz w:val="31"/>
          <w:szCs w:val="31"/>
        </w:rPr>
        <w:t>)</w:t>
      </w:r>
      <w:r>
        <w:rPr>
          <w:rFonts w:ascii="仿宋" w:hAnsi="仿宋" w:eastAsia="仿宋" w:cs="仿宋"/>
          <w:spacing w:val="8"/>
          <w:sz w:val="31"/>
          <w:szCs w:val="31"/>
        </w:rPr>
        <w:t>现场裁判及时联系赛场医疗人员救治参赛选手，并向裁判长报</w:t>
      </w:r>
      <w:r>
        <w:rPr>
          <w:rFonts w:ascii="仿宋" w:hAnsi="仿宋" w:eastAsia="仿宋" w:cs="仿宋"/>
          <w:spacing w:val="2"/>
          <w:sz w:val="31"/>
          <w:szCs w:val="31"/>
        </w:rPr>
        <w:t>告情况。</w:t>
      </w:r>
    </w:p>
    <w:p>
      <w:pPr>
        <w:spacing w:before="1" w:line="377" w:lineRule="auto"/>
        <w:ind w:right="88" w:firstLine="686"/>
        <w:rPr>
          <w:rFonts w:ascii="仿宋" w:hAnsi="仿宋" w:eastAsia="仿宋" w:cs="仿宋"/>
          <w:spacing w:val="6"/>
          <w:sz w:val="31"/>
          <w:szCs w:val="31"/>
        </w:rPr>
        <w:sectPr>
          <w:footerReference r:id="rId12" w:type="default"/>
          <w:pgSz w:w="11906" w:h="16840"/>
          <w:pgMar w:top="1413" w:right="965" w:bottom="1202" w:left="1073" w:header="0" w:footer="1041" w:gutter="0"/>
          <w:pgBorders>
            <w:top w:val="none" w:sz="0" w:space="0"/>
            <w:left w:val="none" w:sz="0" w:space="0"/>
            <w:bottom w:val="none" w:sz="0" w:space="0"/>
            <w:right w:val="none" w:sz="0" w:space="0"/>
          </w:pgBorders>
          <w:pgNumType w:fmt="decimal"/>
          <w:cols w:space="720" w:num="1"/>
        </w:sectPr>
      </w:pPr>
      <w:r>
        <w:rPr>
          <w:rFonts w:ascii="仿宋" w:hAnsi="仿宋" w:eastAsia="仿宋" w:cs="仿宋"/>
          <w:spacing w:val="17"/>
          <w:sz w:val="31"/>
          <w:szCs w:val="31"/>
        </w:rPr>
        <w:t>(</w:t>
      </w:r>
      <w:r>
        <w:rPr>
          <w:rFonts w:hint="eastAsia" w:ascii="仿宋" w:hAnsi="仿宋" w:eastAsia="仿宋" w:cs="仿宋"/>
          <w:spacing w:val="15"/>
          <w:sz w:val="31"/>
          <w:szCs w:val="31"/>
          <w:lang w:val="en-US" w:eastAsia="zh-CN"/>
        </w:rPr>
        <w:t>2</w:t>
      </w:r>
      <w:r>
        <w:rPr>
          <w:rFonts w:ascii="仿宋" w:hAnsi="仿宋" w:eastAsia="仿宋" w:cs="仿宋"/>
          <w:spacing w:val="15"/>
          <w:sz w:val="31"/>
          <w:szCs w:val="31"/>
        </w:rPr>
        <w:t>)</w:t>
      </w:r>
      <w:r>
        <w:rPr>
          <w:rFonts w:ascii="仿宋" w:hAnsi="仿宋" w:eastAsia="仿宋" w:cs="仿宋"/>
          <w:spacing w:val="8"/>
          <w:sz w:val="31"/>
          <w:szCs w:val="31"/>
        </w:rPr>
        <w:t>赛场医疗人员在进行必要的现场处理后，视伤病情况确定现场</w:t>
      </w:r>
      <w:r>
        <w:rPr>
          <w:rFonts w:ascii="仿宋" w:hAnsi="仿宋" w:eastAsia="仿宋" w:cs="仿宋"/>
          <w:spacing w:val="10"/>
          <w:sz w:val="31"/>
          <w:szCs w:val="31"/>
        </w:rPr>
        <w:t>救</w:t>
      </w:r>
      <w:r>
        <w:rPr>
          <w:rFonts w:ascii="仿宋" w:hAnsi="仿宋" w:eastAsia="仿宋" w:cs="仿宋"/>
          <w:spacing w:val="7"/>
          <w:sz w:val="31"/>
          <w:szCs w:val="31"/>
        </w:rPr>
        <w:t>治或送医院进行救治。</w:t>
      </w:r>
    </w:p>
    <w:p>
      <w:pPr>
        <w:spacing w:before="59" w:line="225" w:lineRule="auto"/>
        <w:ind w:left="614"/>
        <w:outlineLvl w:val="0"/>
        <w:rPr>
          <w:rFonts w:ascii="宋体" w:hAnsi="宋体" w:eastAsia="宋体" w:cs="宋体"/>
          <w:sz w:val="29"/>
          <w:szCs w:val="29"/>
        </w:rPr>
      </w:pPr>
      <w:bookmarkStart w:id="58" w:name="_bookmark16"/>
      <w:bookmarkEnd w:id="58"/>
      <w:bookmarkStart w:id="59" w:name="_Toc31953"/>
      <w:bookmarkStart w:id="60" w:name="_Toc1315"/>
      <w:r>
        <w:rPr>
          <w:rFonts w:ascii="宋体" w:hAnsi="宋体" w:eastAsia="宋体" w:cs="宋体"/>
          <w:spacing w:val="-9"/>
          <w:sz w:val="29"/>
          <w:szCs w:val="29"/>
        </w:rPr>
        <w:t>附</w:t>
      </w:r>
      <w:r>
        <w:rPr>
          <w:rFonts w:ascii="宋体" w:hAnsi="宋体" w:eastAsia="宋体" w:cs="宋体"/>
          <w:spacing w:val="-7"/>
          <w:sz w:val="29"/>
          <w:szCs w:val="29"/>
        </w:rPr>
        <w:t>件</w:t>
      </w:r>
      <w:bookmarkEnd w:id="59"/>
      <w:bookmarkEnd w:id="60"/>
    </w:p>
    <w:p>
      <w:pPr>
        <w:spacing w:before="250" w:line="222" w:lineRule="auto"/>
        <w:ind w:left="1806"/>
        <w:jc w:val="both"/>
        <w:outlineLvl w:val="0"/>
        <w:rPr>
          <w:rFonts w:ascii="宋体" w:hAnsi="宋体" w:eastAsia="宋体" w:cs="宋体"/>
          <w:sz w:val="43"/>
          <w:szCs w:val="43"/>
        </w:rPr>
      </w:pPr>
      <w:bookmarkStart w:id="61" w:name="_Toc92"/>
      <w:bookmarkStart w:id="62" w:name="_Toc32667"/>
      <w:r>
        <w:rPr>
          <w:rFonts w:ascii="宋体" w:hAnsi="宋体" w:eastAsia="宋体" w:cs="宋体"/>
          <w:spacing w:val="9"/>
          <w:sz w:val="43"/>
          <w:szCs w:val="43"/>
          <w14:textOutline w14:w="7972" w14:cap="sq" w14:cmpd="sng">
            <w14:solidFill>
              <w14:srgbClr w14:val="000000"/>
            </w14:solidFill>
            <w14:prstDash w14:val="solid"/>
            <w14:bevel/>
          </w14:textOutline>
        </w:rPr>
        <w:t>茶艺项目样题及评分表</w:t>
      </w:r>
      <w:bookmarkEnd w:id="61"/>
      <w:bookmarkEnd w:id="62"/>
    </w:p>
    <w:p>
      <w:pPr>
        <w:spacing w:before="321" w:line="225" w:lineRule="auto"/>
        <w:ind w:left="639"/>
        <w:rPr>
          <w:rFonts w:ascii="仿宋" w:hAnsi="仿宋" w:eastAsia="仿宋" w:cs="仿宋"/>
          <w:sz w:val="31"/>
          <w:szCs w:val="31"/>
        </w:rPr>
      </w:pPr>
      <w:r>
        <w:rPr>
          <w:rFonts w:ascii="仿宋" w:hAnsi="仿宋" w:eastAsia="仿宋" w:cs="仿宋"/>
          <w:spacing w:val="8"/>
          <w:sz w:val="31"/>
          <w:szCs w:val="31"/>
          <w14:textOutline w14:w="5793" w14:cap="sq" w14:cmpd="sng">
            <w14:solidFill>
              <w14:srgbClr w14:val="000000"/>
            </w14:solidFill>
            <w14:prstDash w14:val="solid"/>
            <w14:bevel/>
          </w14:textOutline>
        </w:rPr>
        <w:t>样</w:t>
      </w:r>
      <w:r>
        <w:rPr>
          <w:rFonts w:ascii="仿宋" w:hAnsi="仿宋" w:eastAsia="仿宋" w:cs="仿宋"/>
          <w:spacing w:val="6"/>
          <w:sz w:val="31"/>
          <w:szCs w:val="31"/>
          <w14:textOutline w14:w="5793" w14:cap="sq" w14:cmpd="sng">
            <w14:solidFill>
              <w14:srgbClr w14:val="000000"/>
            </w14:solidFill>
            <w14:prstDash w14:val="solid"/>
            <w14:bevel/>
          </w14:textOutline>
        </w:rPr>
        <w:t>题：自创茶艺</w:t>
      </w:r>
    </w:p>
    <w:p>
      <w:pPr>
        <w:spacing w:before="247" w:line="370" w:lineRule="auto"/>
        <w:ind w:right="75" w:firstLine="652"/>
        <w:rPr>
          <w:rFonts w:ascii="仿宋" w:hAnsi="仿宋" w:eastAsia="仿宋" w:cs="仿宋"/>
          <w:sz w:val="31"/>
          <w:szCs w:val="31"/>
        </w:rPr>
      </w:pPr>
      <w:r>
        <w:rPr>
          <w:rFonts w:ascii="仿宋" w:hAnsi="仿宋" w:eastAsia="仿宋" w:cs="仿宋"/>
          <w:spacing w:val="18"/>
          <w:sz w:val="31"/>
          <w:szCs w:val="31"/>
        </w:rPr>
        <w:t>1)</w:t>
      </w:r>
      <w:r>
        <w:rPr>
          <w:rFonts w:ascii="仿宋" w:hAnsi="仿宋" w:eastAsia="仿宋" w:cs="仿宋"/>
          <w:spacing w:val="9"/>
          <w:sz w:val="31"/>
          <w:szCs w:val="31"/>
        </w:rPr>
        <w:t xml:space="preserve"> 根据自创内容自行选配的茶叶，在规定时间内能够准确介绍所</w:t>
      </w:r>
      <w:r>
        <w:rPr>
          <w:rFonts w:ascii="仿宋" w:hAnsi="仿宋" w:eastAsia="仿宋" w:cs="仿宋"/>
          <w:sz w:val="31"/>
          <w:szCs w:val="31"/>
        </w:rPr>
        <w:t xml:space="preserve"> </w:t>
      </w:r>
      <w:r>
        <w:rPr>
          <w:rFonts w:ascii="仿宋" w:hAnsi="仿宋" w:eastAsia="仿宋" w:cs="仿宋"/>
          <w:spacing w:val="15"/>
          <w:sz w:val="31"/>
          <w:szCs w:val="31"/>
        </w:rPr>
        <w:t>属</w:t>
      </w:r>
      <w:r>
        <w:rPr>
          <w:rFonts w:ascii="仿宋" w:hAnsi="仿宋" w:eastAsia="仿宋" w:cs="仿宋"/>
          <w:spacing w:val="8"/>
          <w:sz w:val="31"/>
          <w:szCs w:val="31"/>
        </w:rPr>
        <w:t>种类、名称以及和主题融合搭配的合理性。</w:t>
      </w:r>
    </w:p>
    <w:p>
      <w:pPr>
        <w:spacing w:before="1" w:line="227" w:lineRule="auto"/>
        <w:ind w:left="632"/>
        <w:rPr>
          <w:rFonts w:ascii="仿宋" w:hAnsi="仿宋" w:eastAsia="仿宋" w:cs="仿宋"/>
          <w:sz w:val="31"/>
          <w:szCs w:val="31"/>
        </w:rPr>
      </w:pPr>
      <w:r>
        <w:rPr>
          <w:rFonts w:ascii="仿宋" w:hAnsi="仿宋" w:eastAsia="仿宋" w:cs="仿宋"/>
          <w:spacing w:val="11"/>
          <w:sz w:val="31"/>
          <w:szCs w:val="31"/>
        </w:rPr>
        <w:t>2</w:t>
      </w:r>
      <w:r>
        <w:rPr>
          <w:rFonts w:ascii="仿宋" w:hAnsi="仿宋" w:eastAsia="仿宋" w:cs="仿宋"/>
          <w:spacing w:val="7"/>
          <w:sz w:val="31"/>
          <w:szCs w:val="31"/>
        </w:rPr>
        <w:t>) 考核时间</w:t>
      </w:r>
      <w:r>
        <w:rPr>
          <w:rFonts w:hint="eastAsia" w:ascii="仿宋" w:hAnsi="仿宋" w:eastAsia="仿宋" w:cs="仿宋"/>
          <w:spacing w:val="7"/>
          <w:sz w:val="31"/>
          <w:szCs w:val="31"/>
          <w:lang w:eastAsia="zh-CN"/>
        </w:rPr>
        <w:t>：</w:t>
      </w:r>
      <w:r>
        <w:rPr>
          <w:rFonts w:ascii="仿宋" w:hAnsi="仿宋" w:eastAsia="仿宋" w:cs="仿宋"/>
          <w:spacing w:val="7"/>
          <w:sz w:val="31"/>
          <w:szCs w:val="31"/>
        </w:rPr>
        <w:t>＜15</w:t>
      </w:r>
      <w:r>
        <w:rPr>
          <w:rFonts w:ascii="仿宋" w:hAnsi="仿宋" w:eastAsia="仿宋" w:cs="仿宋"/>
          <w:sz w:val="31"/>
          <w:szCs w:val="31"/>
        </w:rPr>
        <w:t>min</w:t>
      </w:r>
    </w:p>
    <w:p>
      <w:pPr>
        <w:spacing w:before="239" w:line="228" w:lineRule="auto"/>
        <w:ind w:left="634"/>
        <w:rPr>
          <w:rFonts w:ascii="仿宋" w:hAnsi="仿宋" w:eastAsia="仿宋" w:cs="仿宋"/>
          <w:sz w:val="31"/>
          <w:szCs w:val="31"/>
        </w:rPr>
      </w:pPr>
      <w:r>
        <w:rPr>
          <w:rFonts w:ascii="仿宋" w:hAnsi="仿宋" w:eastAsia="仿宋" w:cs="仿宋"/>
          <w:spacing w:val="1"/>
          <w:sz w:val="31"/>
          <w:szCs w:val="31"/>
        </w:rPr>
        <w:t xml:space="preserve">3) 本题分值：100 </w:t>
      </w:r>
      <w:r>
        <w:rPr>
          <w:rFonts w:ascii="仿宋" w:hAnsi="仿宋" w:eastAsia="仿宋" w:cs="仿宋"/>
          <w:sz w:val="31"/>
          <w:szCs w:val="31"/>
        </w:rPr>
        <w:t>分</w:t>
      </w:r>
    </w:p>
    <w:p>
      <w:pPr>
        <w:spacing w:before="241" w:line="227" w:lineRule="auto"/>
        <w:ind w:left="627"/>
        <w:rPr>
          <w:rFonts w:ascii="仿宋" w:hAnsi="仿宋" w:eastAsia="仿宋" w:cs="仿宋"/>
          <w:sz w:val="31"/>
          <w:szCs w:val="31"/>
        </w:rPr>
      </w:pPr>
      <w:r>
        <w:rPr>
          <w:rFonts w:ascii="仿宋" w:hAnsi="仿宋" w:eastAsia="仿宋" w:cs="仿宋"/>
          <w:spacing w:val="-5"/>
          <w:sz w:val="31"/>
          <w:szCs w:val="31"/>
        </w:rPr>
        <w:t>4</w:t>
      </w:r>
      <w:r>
        <w:rPr>
          <w:rFonts w:ascii="仿宋" w:hAnsi="仿宋" w:eastAsia="仿宋" w:cs="仿宋"/>
          <w:spacing w:val="-4"/>
          <w:sz w:val="31"/>
          <w:szCs w:val="31"/>
        </w:rPr>
        <w:t>) 考核形式： 口试/实操</w:t>
      </w:r>
    </w:p>
    <w:p>
      <w:pPr>
        <w:spacing w:before="240" w:line="228" w:lineRule="auto"/>
        <w:ind w:left="634"/>
        <w:rPr>
          <w:rFonts w:ascii="仿宋" w:hAnsi="仿宋" w:eastAsia="仿宋" w:cs="仿宋"/>
          <w:sz w:val="31"/>
          <w:szCs w:val="31"/>
        </w:rPr>
      </w:pPr>
      <w:r>
        <w:rPr>
          <w:rFonts w:ascii="仿宋" w:hAnsi="仿宋" w:eastAsia="仿宋" w:cs="仿宋"/>
          <w:spacing w:val="10"/>
          <w:sz w:val="31"/>
          <w:szCs w:val="31"/>
        </w:rPr>
        <w:t>5</w:t>
      </w:r>
      <w:r>
        <w:rPr>
          <w:rFonts w:ascii="仿宋" w:hAnsi="仿宋" w:eastAsia="仿宋" w:cs="仿宋"/>
          <w:spacing w:val="7"/>
          <w:sz w:val="31"/>
          <w:szCs w:val="31"/>
        </w:rPr>
        <w:t>)</w:t>
      </w:r>
      <w:r>
        <w:rPr>
          <w:rFonts w:ascii="仿宋" w:hAnsi="仿宋" w:eastAsia="仿宋" w:cs="仿宋"/>
          <w:spacing w:val="5"/>
          <w:sz w:val="31"/>
          <w:szCs w:val="31"/>
        </w:rPr>
        <w:t xml:space="preserve"> 具体考核要求：</w:t>
      </w:r>
    </w:p>
    <w:p>
      <w:pPr>
        <w:spacing w:before="242" w:line="227" w:lineRule="auto"/>
        <w:ind w:left="628"/>
        <w:rPr>
          <w:rFonts w:ascii="仿宋" w:hAnsi="仿宋" w:eastAsia="仿宋" w:cs="仿宋"/>
          <w:sz w:val="31"/>
          <w:szCs w:val="31"/>
        </w:rPr>
      </w:pPr>
      <w:r>
        <w:rPr>
          <w:rFonts w:ascii="仿宋" w:hAnsi="仿宋" w:eastAsia="仿宋" w:cs="仿宋"/>
          <w:spacing w:val="16"/>
          <w:sz w:val="31"/>
          <w:szCs w:val="31"/>
        </w:rPr>
        <w:t>①</w:t>
      </w:r>
      <w:r>
        <w:rPr>
          <w:rFonts w:ascii="仿宋" w:hAnsi="仿宋" w:eastAsia="仿宋" w:cs="仿宋"/>
          <w:spacing w:val="10"/>
          <w:sz w:val="31"/>
          <w:szCs w:val="31"/>
        </w:rPr>
        <w:t>着</w:t>
      </w:r>
      <w:r>
        <w:rPr>
          <w:rFonts w:ascii="仿宋" w:hAnsi="仿宋" w:eastAsia="仿宋" w:cs="仿宋"/>
          <w:spacing w:val="8"/>
          <w:sz w:val="31"/>
          <w:szCs w:val="31"/>
        </w:rPr>
        <w:t>装，仪容与主题的和谐统一性。</w:t>
      </w:r>
    </w:p>
    <w:p>
      <w:pPr>
        <w:spacing w:before="240" w:line="371" w:lineRule="auto"/>
        <w:ind w:left="18" w:right="75" w:firstLine="608"/>
        <w:rPr>
          <w:rFonts w:ascii="仿宋" w:hAnsi="仿宋" w:eastAsia="仿宋" w:cs="仿宋"/>
          <w:sz w:val="31"/>
          <w:szCs w:val="31"/>
        </w:rPr>
      </w:pPr>
      <w:r>
        <w:rPr>
          <w:rFonts w:ascii="仿宋" w:hAnsi="仿宋" w:eastAsia="仿宋" w:cs="仿宋"/>
          <w:spacing w:val="10"/>
          <w:sz w:val="31"/>
          <w:szCs w:val="31"/>
        </w:rPr>
        <w:t>②茶</w:t>
      </w:r>
      <w:r>
        <w:rPr>
          <w:rFonts w:ascii="仿宋" w:hAnsi="仿宋" w:eastAsia="仿宋" w:cs="仿宋"/>
          <w:spacing w:val="8"/>
          <w:sz w:val="31"/>
          <w:szCs w:val="31"/>
        </w:rPr>
        <w:t>具</w:t>
      </w:r>
      <w:r>
        <w:rPr>
          <w:rFonts w:ascii="仿宋" w:hAnsi="仿宋" w:eastAsia="仿宋" w:cs="仿宋"/>
          <w:spacing w:val="5"/>
          <w:sz w:val="31"/>
          <w:szCs w:val="31"/>
        </w:rPr>
        <w:t>配套合理，摆放要科学美观、方便操作，具有和主题相吻合</w:t>
      </w:r>
      <w:r>
        <w:rPr>
          <w:rFonts w:ascii="仿宋" w:hAnsi="仿宋" w:eastAsia="仿宋" w:cs="仿宋"/>
          <w:sz w:val="31"/>
          <w:szCs w:val="31"/>
        </w:rPr>
        <w:t xml:space="preserve"> </w:t>
      </w:r>
      <w:r>
        <w:rPr>
          <w:rFonts w:ascii="仿宋" w:hAnsi="仿宋" w:eastAsia="仿宋" w:cs="仿宋"/>
          <w:spacing w:val="-1"/>
          <w:sz w:val="31"/>
          <w:szCs w:val="31"/>
        </w:rPr>
        <w:t>的</w:t>
      </w:r>
      <w:r>
        <w:rPr>
          <w:rFonts w:ascii="仿宋" w:hAnsi="仿宋" w:eastAsia="仿宋" w:cs="仿宋"/>
          <w:sz w:val="31"/>
          <w:szCs w:val="31"/>
        </w:rPr>
        <w:t>艺术性。</w:t>
      </w:r>
    </w:p>
    <w:p>
      <w:pPr>
        <w:spacing w:before="1" w:line="224" w:lineRule="auto"/>
        <w:ind w:left="627"/>
        <w:rPr>
          <w:rFonts w:ascii="仿宋" w:hAnsi="仿宋" w:eastAsia="仿宋" w:cs="仿宋"/>
          <w:sz w:val="31"/>
          <w:szCs w:val="31"/>
        </w:rPr>
      </w:pPr>
      <w:r>
        <w:rPr>
          <w:rFonts w:ascii="仿宋" w:hAnsi="仿宋" w:eastAsia="仿宋" w:cs="仿宋"/>
          <w:spacing w:val="4"/>
          <w:sz w:val="31"/>
          <w:szCs w:val="31"/>
        </w:rPr>
        <w:t>③冲泡步骤完整，操</w:t>
      </w:r>
      <w:r>
        <w:rPr>
          <w:rFonts w:ascii="仿宋" w:hAnsi="仿宋" w:eastAsia="仿宋" w:cs="仿宋"/>
          <w:spacing w:val="2"/>
          <w:sz w:val="31"/>
          <w:szCs w:val="31"/>
        </w:rPr>
        <w:t>作适度，双手协调， 自然流畅，具有节奏感。</w:t>
      </w:r>
    </w:p>
    <w:p>
      <w:pPr>
        <w:spacing w:before="244" w:line="227" w:lineRule="auto"/>
        <w:ind w:left="627"/>
        <w:rPr>
          <w:rFonts w:ascii="仿宋" w:hAnsi="仿宋" w:eastAsia="仿宋" w:cs="仿宋"/>
          <w:sz w:val="31"/>
          <w:szCs w:val="31"/>
        </w:rPr>
      </w:pPr>
      <w:r>
        <w:rPr>
          <w:rFonts w:ascii="仿宋" w:hAnsi="仿宋" w:eastAsia="仿宋" w:cs="仿宋"/>
          <w:spacing w:val="10"/>
          <w:sz w:val="31"/>
          <w:szCs w:val="31"/>
        </w:rPr>
        <w:t>④</w:t>
      </w:r>
      <w:r>
        <w:rPr>
          <w:rFonts w:ascii="仿宋" w:hAnsi="仿宋" w:eastAsia="仿宋" w:cs="仿宋"/>
          <w:spacing w:val="9"/>
          <w:sz w:val="31"/>
          <w:szCs w:val="31"/>
        </w:rPr>
        <w:t>冲泡程序科学合理的基础上突出自创特点特色。</w:t>
      </w:r>
    </w:p>
    <w:p>
      <w:pPr>
        <w:spacing w:before="241" w:line="226" w:lineRule="auto"/>
        <w:ind w:left="627"/>
        <w:rPr>
          <w:rFonts w:ascii="仿宋" w:hAnsi="仿宋" w:eastAsia="仿宋" w:cs="仿宋"/>
          <w:sz w:val="31"/>
          <w:szCs w:val="31"/>
        </w:rPr>
      </w:pPr>
      <w:r>
        <w:rPr>
          <w:rFonts w:ascii="仿宋" w:hAnsi="仿宋" w:eastAsia="仿宋" w:cs="仿宋"/>
          <w:spacing w:val="10"/>
          <w:sz w:val="31"/>
          <w:szCs w:val="31"/>
        </w:rPr>
        <w:t>⑤</w:t>
      </w:r>
      <w:r>
        <w:rPr>
          <w:rFonts w:ascii="仿宋" w:hAnsi="仿宋" w:eastAsia="仿宋" w:cs="仿宋"/>
          <w:spacing w:val="9"/>
          <w:sz w:val="31"/>
          <w:szCs w:val="31"/>
        </w:rPr>
        <w:t>奉茶姿势符合礼仪规范，言辞恰当，微笑服务。</w:t>
      </w:r>
    </w:p>
    <w:p>
      <w:pPr>
        <w:spacing w:before="244" w:line="227" w:lineRule="auto"/>
        <w:ind w:left="627"/>
        <w:rPr>
          <w:rFonts w:ascii="仿宋" w:hAnsi="仿宋" w:eastAsia="仿宋" w:cs="仿宋"/>
          <w:sz w:val="31"/>
          <w:szCs w:val="31"/>
        </w:rPr>
      </w:pPr>
      <w:r>
        <w:rPr>
          <w:rFonts w:ascii="仿宋" w:hAnsi="仿宋" w:eastAsia="仿宋" w:cs="仿宋"/>
          <w:spacing w:val="16"/>
          <w:sz w:val="31"/>
          <w:szCs w:val="31"/>
        </w:rPr>
        <w:t>⑥</w:t>
      </w:r>
      <w:r>
        <w:rPr>
          <w:rFonts w:ascii="仿宋" w:hAnsi="仿宋" w:eastAsia="仿宋" w:cs="仿宋"/>
          <w:spacing w:val="9"/>
          <w:sz w:val="31"/>
          <w:szCs w:val="31"/>
        </w:rPr>
        <w:t>茶汤适量，色、香、味俱全，能充分表现出该茶的品质。</w:t>
      </w:r>
    </w:p>
    <w:p>
      <w:pPr>
        <w:spacing w:before="241" w:line="227" w:lineRule="auto"/>
        <w:ind w:left="627"/>
        <w:rPr>
          <w:rFonts w:ascii="仿宋" w:hAnsi="仿宋" w:eastAsia="仿宋" w:cs="仿宋"/>
          <w:sz w:val="31"/>
          <w:szCs w:val="31"/>
        </w:rPr>
      </w:pPr>
      <w:r>
        <w:rPr>
          <w:rFonts w:ascii="仿宋" w:hAnsi="仿宋" w:eastAsia="仿宋" w:cs="仿宋"/>
          <w:spacing w:val="13"/>
          <w:sz w:val="31"/>
          <w:szCs w:val="31"/>
        </w:rPr>
        <w:t>⑦</w:t>
      </w:r>
      <w:r>
        <w:rPr>
          <w:rFonts w:ascii="仿宋" w:hAnsi="仿宋" w:eastAsia="仿宋" w:cs="仿宋"/>
          <w:spacing w:val="9"/>
          <w:sz w:val="31"/>
          <w:szCs w:val="31"/>
        </w:rPr>
        <w:t>背景音乐、视频与创作主题的照应合理性与完整性。</w:t>
      </w:r>
    </w:p>
    <w:p>
      <w:pPr>
        <w:spacing w:before="243" w:line="227" w:lineRule="auto"/>
        <w:ind w:left="627"/>
        <w:rPr>
          <w:rFonts w:ascii="仿宋" w:hAnsi="仿宋" w:eastAsia="仿宋" w:cs="仿宋"/>
          <w:sz w:val="31"/>
          <w:szCs w:val="31"/>
        </w:rPr>
      </w:pPr>
      <w:r>
        <w:rPr>
          <w:rFonts w:ascii="仿宋" w:hAnsi="仿宋" w:eastAsia="仿宋" w:cs="仿宋"/>
          <w:spacing w:val="9"/>
          <w:sz w:val="31"/>
          <w:szCs w:val="31"/>
        </w:rPr>
        <w:t>⑧纸质文本与现场解说对主题描述一致</w:t>
      </w:r>
      <w:r>
        <w:rPr>
          <w:rFonts w:ascii="仿宋" w:hAnsi="仿宋" w:eastAsia="仿宋" w:cs="仿宋"/>
          <w:spacing w:val="7"/>
          <w:sz w:val="31"/>
          <w:szCs w:val="31"/>
        </w:rPr>
        <w:t>。</w:t>
      </w:r>
    </w:p>
    <w:p>
      <w:pPr>
        <w:sectPr>
          <w:footerReference r:id="rId13" w:type="default"/>
          <w:pgSz w:w="11906" w:h="16840"/>
          <w:pgMar w:top="1416" w:right="980" w:bottom="1204" w:left="1074" w:header="0" w:footer="1041" w:gutter="0"/>
          <w:pgBorders>
            <w:top w:val="none" w:sz="0" w:space="0"/>
            <w:left w:val="none" w:sz="0" w:space="0"/>
            <w:bottom w:val="none" w:sz="0" w:space="0"/>
            <w:right w:val="none" w:sz="0" w:space="0"/>
          </w:pgBorders>
          <w:pgNumType w:fmt="decimal"/>
          <w:cols w:space="720" w:num="1"/>
        </w:sectPr>
      </w:pPr>
    </w:p>
    <w:p>
      <w:pPr>
        <w:pStyle w:val="2"/>
        <w:tabs>
          <w:tab w:val="center" w:pos="4153"/>
          <w:tab w:val="right" w:pos="8306"/>
        </w:tabs>
        <w:jc w:val="center"/>
        <w:rPr>
          <w:rFonts w:hint="eastAsia" w:ascii="仿宋" w:hAnsi="仿宋" w:eastAsia="仿宋" w:cs="仿宋"/>
          <w:b/>
          <w:bCs/>
          <w:color w:val="auto"/>
          <w:spacing w:val="6"/>
          <w:sz w:val="32"/>
          <w:szCs w:val="32"/>
          <w:lang w:eastAsia="zh-CN"/>
        </w:rPr>
      </w:pPr>
      <w:bookmarkStart w:id="63" w:name="_Toc21623"/>
      <w:bookmarkStart w:id="64" w:name="_Toc3996"/>
      <w:r>
        <w:rPr>
          <w:rFonts w:hint="eastAsia" w:ascii="仿宋" w:hAnsi="仿宋" w:eastAsia="仿宋" w:cs="仿宋"/>
          <w:b/>
          <w:bCs/>
          <w:color w:val="auto"/>
          <w:spacing w:val="6"/>
          <w:sz w:val="32"/>
          <w:szCs w:val="32"/>
          <w:lang w:eastAsia="zh-CN"/>
        </w:rPr>
        <w:t>许昌市第一届职业技能大赛茶艺赛项</w:t>
      </w:r>
    </w:p>
    <w:p>
      <w:pPr>
        <w:spacing w:before="63" w:line="219" w:lineRule="auto"/>
        <w:ind w:left="625"/>
        <w:jc w:val="center"/>
        <w:outlineLvl w:val="0"/>
        <w:rPr>
          <w:rFonts w:hint="eastAsia" w:ascii="仿宋" w:hAnsi="仿宋" w:eastAsia="仿宋" w:cs="仿宋"/>
          <w:b/>
          <w:bCs/>
          <w:snapToGrid w:val="0"/>
          <w:color w:val="auto"/>
          <w:spacing w:val="6"/>
          <w:kern w:val="0"/>
          <w:sz w:val="32"/>
          <w:szCs w:val="32"/>
          <w:lang w:val="en-US" w:eastAsia="zh-CN" w:bidi="ar-SA"/>
        </w:rPr>
      </w:pPr>
      <w:bookmarkStart w:id="65" w:name="_Toc24122"/>
      <w:r>
        <w:rPr>
          <w:rFonts w:hint="eastAsia" w:ascii="仿宋" w:hAnsi="仿宋" w:eastAsia="仿宋" w:cs="仿宋"/>
          <w:b/>
          <w:bCs/>
          <w:snapToGrid w:val="0"/>
          <w:color w:val="auto"/>
          <w:spacing w:val="6"/>
          <w:kern w:val="0"/>
          <w:sz w:val="32"/>
          <w:szCs w:val="32"/>
          <w:lang w:val="en-US" w:eastAsia="zh-CN" w:bidi="ar-SA"/>
        </w:rPr>
        <w:t>自创茶艺评分表</w:t>
      </w:r>
      <w:bookmarkEnd w:id="63"/>
      <w:bookmarkEnd w:id="64"/>
      <w:bookmarkEnd w:id="65"/>
    </w:p>
    <w:tbl>
      <w:tblPr>
        <w:tblStyle w:val="8"/>
        <w:tblW w:w="97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7"/>
        <w:gridCol w:w="600"/>
        <w:gridCol w:w="585"/>
        <w:gridCol w:w="1920"/>
        <w:gridCol w:w="4800"/>
        <w:gridCol w:w="660"/>
        <w:gridCol w:w="6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9793" w:type="dxa"/>
            <w:gridSpan w:val="7"/>
            <w:vAlign w:val="center"/>
          </w:tcPr>
          <w:p>
            <w:pPr>
              <w:keepNext w:val="0"/>
              <w:keepLines w:val="0"/>
              <w:pageBreakBefore w:val="0"/>
              <w:widowControl/>
              <w:kinsoku w:val="0"/>
              <w:wordWrap/>
              <w:overflowPunct/>
              <w:topLinePunct w:val="0"/>
              <w:autoSpaceDE w:val="0"/>
              <w:autoSpaceDN w:val="0"/>
              <w:bidi w:val="0"/>
              <w:adjustRightInd w:val="0"/>
              <w:snapToGrid w:val="0"/>
              <w:spacing w:before="75" w:line="240" w:lineRule="auto"/>
              <w:ind w:right="106"/>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eastAsia="zh-CN"/>
              </w:rPr>
              <w:t>参赛号</w:t>
            </w:r>
            <w:r>
              <w:rPr>
                <w:rFonts w:hint="eastAsia" w:ascii="宋体" w:hAnsi="宋体" w:eastAsia="宋体" w:cs="宋体"/>
                <w:sz w:val="21"/>
                <w:szCs w:val="21"/>
                <w:lang w:val="en-US" w:eastAsia="zh-CN"/>
              </w:rPr>
              <w:t xml:space="preserve">                                                           总分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8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32" w:line="240" w:lineRule="auto"/>
              <w:jc w:val="both"/>
              <w:textAlignment w:val="baseline"/>
              <w:rPr>
                <w:rFonts w:ascii="宋体" w:hAnsi="宋体" w:eastAsia="宋体" w:cs="宋体"/>
                <w:sz w:val="21"/>
                <w:szCs w:val="21"/>
              </w:rPr>
            </w:pPr>
            <w:r>
              <w:rPr>
                <w:rFonts w:hint="eastAsia" w:ascii="宋体" w:hAnsi="宋体" w:eastAsia="宋体" w:cs="宋体"/>
                <w:spacing w:val="28"/>
                <w:sz w:val="21"/>
                <w:szCs w:val="21"/>
                <w:lang w:eastAsia="zh-CN"/>
              </w:rPr>
              <w:t>序</w:t>
            </w:r>
            <w:r>
              <w:rPr>
                <w:rFonts w:ascii="宋体" w:hAnsi="宋体" w:eastAsia="宋体" w:cs="宋体"/>
                <w:spacing w:val="28"/>
                <w:sz w:val="21"/>
                <w:szCs w:val="21"/>
              </w:rPr>
              <w:t>号</w:t>
            </w:r>
          </w:p>
        </w:tc>
        <w:tc>
          <w:tcPr>
            <w:tcW w:w="60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5" w:line="240" w:lineRule="auto"/>
              <w:jc w:val="center"/>
              <w:textAlignment w:val="baseline"/>
              <w:rPr>
                <w:rFonts w:ascii="宋体" w:hAnsi="宋体" w:eastAsia="宋体" w:cs="宋体"/>
                <w:sz w:val="21"/>
                <w:szCs w:val="21"/>
              </w:rPr>
            </w:pPr>
            <w:r>
              <w:rPr>
                <w:rFonts w:ascii="宋体" w:hAnsi="宋体" w:eastAsia="宋体" w:cs="宋体"/>
                <w:spacing w:val="-2"/>
                <w:sz w:val="21"/>
                <w:szCs w:val="21"/>
              </w:rPr>
              <w:t>项目</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145" w:line="240" w:lineRule="auto"/>
              <w:ind w:left="76"/>
              <w:jc w:val="center"/>
              <w:textAlignment w:val="baseline"/>
              <w:rPr>
                <w:rFonts w:hint="eastAsia" w:ascii="宋体" w:hAnsi="宋体" w:eastAsia="宋体" w:cs="宋体"/>
                <w:sz w:val="21"/>
                <w:szCs w:val="21"/>
                <w:lang w:eastAsia="zh-CN"/>
              </w:rPr>
            </w:pPr>
            <w:r>
              <w:rPr>
                <w:rFonts w:ascii="宋体" w:hAnsi="宋体" w:eastAsia="宋体" w:cs="宋体"/>
                <w:spacing w:val="43"/>
                <w:sz w:val="21"/>
                <w:szCs w:val="21"/>
              </w:rPr>
              <w:t>分</w:t>
            </w:r>
            <w:r>
              <w:rPr>
                <w:rFonts w:ascii="宋体" w:hAnsi="宋体" w:eastAsia="宋体" w:cs="宋体"/>
                <w:spacing w:val="42"/>
                <w:sz w:val="21"/>
                <w:szCs w:val="21"/>
              </w:rPr>
              <w:t>值</w:t>
            </w:r>
            <w:r>
              <w:rPr>
                <w:rFonts w:hint="eastAsia" w:ascii="宋体" w:hAnsi="宋体" w:eastAsia="宋体" w:cs="宋体"/>
                <w:spacing w:val="42"/>
                <w:sz w:val="21"/>
                <w:szCs w:val="21"/>
                <w:lang w:eastAsia="zh-CN"/>
              </w:rPr>
              <w:t>分配</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5" w:line="240" w:lineRule="auto"/>
              <w:jc w:val="center"/>
              <w:textAlignment w:val="baseline"/>
              <w:rPr>
                <w:rFonts w:ascii="宋体" w:hAnsi="宋体" w:eastAsia="宋体" w:cs="宋体"/>
                <w:sz w:val="21"/>
                <w:szCs w:val="21"/>
              </w:rPr>
            </w:pPr>
            <w:r>
              <w:rPr>
                <w:rFonts w:ascii="宋体" w:hAnsi="宋体" w:eastAsia="宋体" w:cs="宋体"/>
                <w:spacing w:val="8"/>
                <w:sz w:val="21"/>
                <w:szCs w:val="21"/>
              </w:rPr>
              <w:t>要</w:t>
            </w:r>
            <w:r>
              <w:rPr>
                <w:rFonts w:ascii="宋体" w:hAnsi="宋体" w:eastAsia="宋体" w:cs="宋体"/>
                <w:spacing w:val="5"/>
                <w:sz w:val="21"/>
                <w:szCs w:val="21"/>
              </w:rPr>
              <w:t>求和评分标准</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75" w:line="240" w:lineRule="auto"/>
              <w:jc w:val="both"/>
              <w:textAlignment w:val="baseline"/>
              <w:rPr>
                <w:rFonts w:ascii="宋体" w:hAnsi="宋体" w:eastAsia="宋体" w:cs="宋体"/>
                <w:sz w:val="21"/>
                <w:szCs w:val="21"/>
              </w:rPr>
            </w:pPr>
            <w:r>
              <w:rPr>
                <w:rFonts w:ascii="宋体" w:hAnsi="宋体" w:eastAsia="宋体" w:cs="宋体"/>
                <w:spacing w:val="5"/>
                <w:sz w:val="21"/>
                <w:szCs w:val="21"/>
              </w:rPr>
              <w:t>扣</w:t>
            </w:r>
            <w:r>
              <w:rPr>
                <w:rFonts w:ascii="宋体" w:hAnsi="宋体" w:eastAsia="宋体" w:cs="宋体"/>
                <w:spacing w:val="3"/>
                <w:sz w:val="21"/>
                <w:szCs w:val="21"/>
              </w:rPr>
              <w:t>分标准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75" w:line="240" w:lineRule="auto"/>
              <w:ind w:right="130"/>
              <w:textAlignment w:val="baseline"/>
              <w:rPr>
                <w:rFonts w:ascii="宋体" w:hAnsi="宋体" w:eastAsia="宋体" w:cs="宋体"/>
                <w:sz w:val="21"/>
                <w:szCs w:val="21"/>
              </w:rPr>
            </w:pPr>
            <w:r>
              <w:rPr>
                <w:rFonts w:ascii="宋体" w:hAnsi="宋体" w:eastAsia="宋体" w:cs="宋体"/>
                <w:spacing w:val="-4"/>
                <w:sz w:val="21"/>
                <w:szCs w:val="21"/>
              </w:rPr>
              <w:t>扣</w:t>
            </w:r>
            <w:r>
              <w:rPr>
                <w:rFonts w:ascii="宋体" w:hAnsi="宋体" w:eastAsia="宋体" w:cs="宋体"/>
                <w:spacing w:val="-3"/>
                <w:sz w:val="21"/>
                <w:szCs w:val="21"/>
              </w:rPr>
              <w:t>分</w:t>
            </w: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75" w:line="240" w:lineRule="auto"/>
              <w:ind w:right="106"/>
              <w:textAlignment w:val="baseline"/>
              <w:rPr>
                <w:rFonts w:ascii="宋体" w:hAnsi="宋体" w:eastAsia="宋体" w:cs="宋体"/>
                <w:sz w:val="21"/>
                <w:szCs w:val="21"/>
              </w:rPr>
            </w:pPr>
            <w:r>
              <w:rPr>
                <w:rFonts w:ascii="宋体" w:hAnsi="宋体" w:eastAsia="宋体" w:cs="宋体"/>
                <w:spacing w:val="-1"/>
                <w:sz w:val="21"/>
                <w:szCs w:val="21"/>
              </w:rPr>
              <w:t>得</w:t>
            </w:r>
            <w:r>
              <w:rPr>
                <w:rFonts w:ascii="宋体" w:hAnsi="宋体" w:eastAsia="宋体" w:cs="宋体"/>
                <w:sz w:val="21"/>
                <w:szCs w:val="21"/>
              </w:rPr>
              <w:t xml:space="preserve"> </w:t>
            </w:r>
            <w:r>
              <w:rPr>
                <w:rFonts w:ascii="宋体" w:hAnsi="宋体" w:eastAsia="宋体" w:cs="宋体"/>
                <w:spacing w:val="-3"/>
                <w:sz w:val="21"/>
                <w:szCs w:val="21"/>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587"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1</w:t>
            </w:r>
          </w:p>
        </w:tc>
        <w:tc>
          <w:tcPr>
            <w:tcW w:w="600"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创意 25分</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15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主题鲜明，立意新颖，有原创性；意境高雅、深远</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val="en-US" w:eastAsia="zh-CN"/>
              </w:rPr>
            </w:pPr>
            <w:r>
              <w:rPr>
                <w:rFonts w:ascii="宋体" w:hAnsi="宋体" w:eastAsia="宋体" w:cs="宋体"/>
                <w:spacing w:val="12"/>
                <w:sz w:val="21"/>
                <w:szCs w:val="21"/>
              </w:rPr>
              <w:t>有立意，意境不足，扣2分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有立意，欠文化内涵，扣4分</w:t>
            </w:r>
            <w:r>
              <w:rPr>
                <w:rFonts w:hint="eastAsia" w:ascii="宋体" w:hAnsi="宋体" w:eastAsia="宋体" w:cs="宋体"/>
                <w:spacing w:val="12"/>
                <w:sz w:val="21"/>
                <w:szCs w:val="21"/>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无原创性，立意欠新颖，扣6分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4" w:hRule="atLeast"/>
        </w:trPr>
        <w:tc>
          <w:tcPr>
            <w:tcW w:w="587"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tc>
        <w:tc>
          <w:tcPr>
            <w:tcW w:w="600"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10</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茶席有创意</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尚有创意，扣2分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有创意</w:t>
            </w:r>
            <w:r>
              <w:rPr>
                <w:rFonts w:hint="eastAsia" w:ascii="宋体" w:hAnsi="宋体" w:eastAsia="宋体" w:cs="宋体"/>
                <w:spacing w:val="12"/>
                <w:sz w:val="21"/>
                <w:szCs w:val="21"/>
                <w:lang w:eastAsia="zh-CN"/>
              </w:rPr>
              <w:t>，</w:t>
            </w:r>
            <w:r>
              <w:rPr>
                <w:rFonts w:ascii="宋体" w:hAnsi="宋体" w:eastAsia="宋体" w:cs="宋体"/>
                <w:spacing w:val="12"/>
                <w:sz w:val="21"/>
                <w:szCs w:val="21"/>
              </w:rPr>
              <w:t>欠合理，扣3分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布置与主题不相符，扣4分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4" w:hRule="atLeast"/>
        </w:trPr>
        <w:tc>
          <w:tcPr>
            <w:tcW w:w="58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2</w:t>
            </w:r>
          </w:p>
        </w:tc>
        <w:tc>
          <w:tcPr>
            <w:tcW w:w="60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礼仪</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仪表</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仪容</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5分</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发型、服饰与茶艺演示类型协调；</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形象自然、得体、优雅； 动作、手势、姿态端正大方</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发型、服饰与主题协调，欠优雅得体，扣 0.5分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发型、服饰与茶艺主题不协调，扣1分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动作、手势、姿态欠端正，扣0.5分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动作、手势、姿态不端正，扣1分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7" w:hRule="atLeast"/>
        </w:trPr>
        <w:tc>
          <w:tcPr>
            <w:tcW w:w="587"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3</w:t>
            </w:r>
          </w:p>
        </w:tc>
        <w:tc>
          <w:tcPr>
            <w:tcW w:w="600"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茶</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艺</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演</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示</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30分</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firstLine="234" w:firstLineChars="100"/>
              <w:jc w:val="both"/>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根据主题配置音乐，具有较强艺术感染力</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音乐情绪契合主题，长度欠准确，扣0.5分；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val="en-US" w:eastAsia="zh-CN"/>
              </w:rPr>
            </w:pPr>
            <w:r>
              <w:rPr>
                <w:rFonts w:ascii="宋体" w:hAnsi="宋体" w:eastAsia="宋体" w:cs="宋体"/>
                <w:spacing w:val="12"/>
                <w:sz w:val="21"/>
                <w:szCs w:val="21"/>
              </w:rPr>
              <w:t>音乐情绪与主题欠协调，扣1分</w:t>
            </w:r>
            <w:r>
              <w:rPr>
                <w:rFonts w:hint="eastAsia" w:ascii="宋体" w:hAnsi="宋体" w:eastAsia="宋体" w:cs="宋体"/>
                <w:spacing w:val="12"/>
                <w:sz w:val="21"/>
                <w:szCs w:val="21"/>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音乐情绪与主题不协调，扣1.5分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587" w:type="dxa"/>
            <w:vMerge w:val="continue"/>
            <w:tcBorders>
              <w:top w:val="nil"/>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tc>
        <w:tc>
          <w:tcPr>
            <w:tcW w:w="600" w:type="dxa"/>
            <w:vMerge w:val="continue"/>
            <w:tcBorders>
              <w:top w:val="nil"/>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20</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动作自然、手法连贯，冲泡 程序合理，过程完整、流畅，形神俱备</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能基本顺利完成，表情欠自然，扣1分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未能基本顺利完成，中断或出错二次以下扣3分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未能连续完成，中断或出错三次以上，扣5分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洗茶、有明显的多余动作，扣3分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2" w:hRule="atLeast"/>
        </w:trPr>
        <w:tc>
          <w:tcPr>
            <w:tcW w:w="587"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tc>
        <w:tc>
          <w:tcPr>
            <w:tcW w:w="600"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奉茶姿态、姿势自然，言辞得当</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姿态欠自然端正，扣0.5分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次序、脚步混乱，扣0.5分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不行礼，扣1分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587"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4</w:t>
            </w:r>
          </w:p>
        </w:tc>
        <w:tc>
          <w:tcPr>
            <w:tcW w:w="600"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茶汤</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质量</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30分</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r>
              <w:rPr>
                <w:rFonts w:ascii="宋体" w:hAnsi="宋体" w:eastAsia="宋体" w:cs="宋体"/>
                <w:spacing w:val="12"/>
                <w:sz w:val="21"/>
                <w:szCs w:val="21"/>
              </w:rPr>
              <w:t>20</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茶汤色、香、味等特性表达充分</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未能表达出茶色、香、味其一者，扣2分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未能表达出茶色、香、味其二者，扣3分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未能表达出茶色、香、味其三者，扣5分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587"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p>
        </w:tc>
        <w:tc>
          <w:tcPr>
            <w:tcW w:w="60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rightChars="0" w:firstLine="234" w:firstLineChars="100"/>
              <w:jc w:val="both"/>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所奉茶汤温度适宜</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与适饮温度相差不大，扣 1 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hint="eastAsia" w:ascii="宋体" w:hAnsi="宋体" w:eastAsia="宋体" w:cs="宋体"/>
                <w:spacing w:val="12"/>
                <w:sz w:val="21"/>
                <w:szCs w:val="21"/>
                <w:lang w:eastAsia="zh-CN"/>
              </w:rPr>
            </w:pPr>
            <w:r>
              <w:rPr>
                <w:rFonts w:ascii="宋体" w:hAnsi="宋体" w:eastAsia="宋体" w:cs="宋体"/>
                <w:spacing w:val="12"/>
                <w:sz w:val="21"/>
                <w:szCs w:val="21"/>
              </w:rPr>
              <w:t>过高或过低，扣 2 分</w:t>
            </w:r>
            <w:r>
              <w:rPr>
                <w:rFonts w:hint="eastAsia" w:ascii="宋体" w:hAnsi="宋体" w:eastAsia="宋体" w:cs="宋体"/>
                <w:spacing w:val="12"/>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587"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p>
        </w:tc>
        <w:tc>
          <w:tcPr>
            <w:tcW w:w="60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rightChars="0" w:firstLine="234" w:firstLineChars="100"/>
              <w:jc w:val="both"/>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所奉茶汤适量</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过多</w:t>
            </w:r>
            <w:r>
              <w:rPr>
                <w:rFonts w:hint="eastAsia" w:ascii="宋体" w:hAnsi="宋体" w:eastAsia="宋体" w:cs="宋体"/>
                <w:spacing w:val="12"/>
                <w:sz w:val="21"/>
                <w:szCs w:val="21"/>
                <w:lang w:eastAsia="zh-CN"/>
              </w:rPr>
              <w:t>（</w:t>
            </w:r>
            <w:r>
              <w:rPr>
                <w:rFonts w:ascii="宋体" w:hAnsi="宋体" w:eastAsia="宋体" w:cs="宋体"/>
                <w:spacing w:val="12"/>
                <w:sz w:val="21"/>
                <w:szCs w:val="21"/>
              </w:rPr>
              <w:t>溢出杯沿</w:t>
            </w:r>
            <w:r>
              <w:rPr>
                <w:rFonts w:hint="eastAsia" w:ascii="宋体" w:hAnsi="宋体" w:eastAsia="宋体" w:cs="宋体"/>
                <w:spacing w:val="12"/>
                <w:sz w:val="21"/>
                <w:szCs w:val="21"/>
                <w:lang w:eastAsia="zh-CN"/>
              </w:rPr>
              <w:t>）</w:t>
            </w:r>
            <w:r>
              <w:rPr>
                <w:rFonts w:ascii="宋体" w:hAnsi="宋体" w:eastAsia="宋体" w:cs="宋体"/>
                <w:spacing w:val="12"/>
                <w:sz w:val="21"/>
                <w:szCs w:val="21"/>
              </w:rPr>
              <w:t>或偏少</w:t>
            </w:r>
            <w:r>
              <w:rPr>
                <w:rFonts w:hint="eastAsia" w:ascii="宋体" w:hAnsi="宋体" w:eastAsia="宋体" w:cs="宋体"/>
                <w:spacing w:val="12"/>
                <w:sz w:val="21"/>
                <w:szCs w:val="21"/>
                <w:lang w:eastAsia="zh-CN"/>
              </w:rPr>
              <w:t>（</w:t>
            </w:r>
            <w:r>
              <w:rPr>
                <w:rFonts w:ascii="宋体" w:hAnsi="宋体" w:eastAsia="宋体" w:cs="宋体"/>
                <w:spacing w:val="12"/>
                <w:sz w:val="21"/>
                <w:szCs w:val="21"/>
              </w:rPr>
              <w:t>低于茶杯1/2</w:t>
            </w:r>
            <w:r>
              <w:rPr>
                <w:rFonts w:hint="eastAsia" w:ascii="宋体" w:hAnsi="宋体" w:eastAsia="宋体" w:cs="宋体"/>
                <w:spacing w:val="12"/>
                <w:sz w:val="21"/>
                <w:szCs w:val="21"/>
                <w:lang w:eastAsia="zh-CN"/>
              </w:rPr>
              <w:t>）</w:t>
            </w:r>
            <w:r>
              <w:rPr>
                <w:rFonts w:ascii="宋体" w:hAnsi="宋体" w:eastAsia="宋体" w:cs="宋体"/>
                <w:spacing w:val="12"/>
                <w:sz w:val="21"/>
                <w:szCs w:val="21"/>
              </w:rPr>
              <w:t>扣1分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各杯不匀，扣 1 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8" w:hRule="atLeast"/>
        </w:trPr>
        <w:tc>
          <w:tcPr>
            <w:tcW w:w="58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60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文本及解说</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5分</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rightChars="0" w:firstLine="234" w:firstLineChars="100"/>
              <w:jc w:val="both"/>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文本阐释有内涵，讲解准确</w:t>
            </w:r>
            <w:r>
              <w:rPr>
                <w:rFonts w:hint="eastAsia" w:ascii="宋体" w:hAnsi="宋体" w:eastAsia="宋体" w:cs="宋体"/>
                <w:spacing w:val="12"/>
                <w:sz w:val="21"/>
                <w:szCs w:val="21"/>
                <w:lang w:eastAsia="zh-CN"/>
              </w:rPr>
              <w:t>，</w:t>
            </w:r>
            <w:r>
              <w:rPr>
                <w:rFonts w:ascii="宋体" w:hAnsi="宋体" w:eastAsia="宋体" w:cs="宋体"/>
                <w:spacing w:val="12"/>
                <w:sz w:val="21"/>
                <w:szCs w:val="21"/>
              </w:rPr>
              <w:t>口齿清晰，能引导和启发观众对 茶艺的理解，给人以美的享受</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文本阐释无深意、无新意 ，扣 0.5分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无文本，扣1分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讲解与演示过程不协调，扣 0.5 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讲解欠艺术感染力，扣 0.5 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解说事先录制，扣1分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3" w:hRule="atLeast"/>
        </w:trPr>
        <w:tc>
          <w:tcPr>
            <w:tcW w:w="58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jc w:val="center"/>
              <w:textAlignment w:val="baseline"/>
              <w:rPr>
                <w:rFonts w:ascii="宋体" w:hAnsi="宋体" w:eastAsia="宋体" w:cs="宋体"/>
                <w:spacing w:val="12"/>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6</w:t>
            </w:r>
          </w:p>
        </w:tc>
        <w:tc>
          <w:tcPr>
            <w:tcW w:w="60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right="6" w:rightChars="0"/>
              <w:jc w:val="center"/>
              <w:textAlignment w:val="baseline"/>
              <w:rPr>
                <w:rFonts w:hint="eastAsia" w:ascii="宋体" w:hAnsi="宋体" w:eastAsia="宋体" w:cs="宋体"/>
                <w:spacing w:val="12"/>
                <w:sz w:val="21"/>
                <w:szCs w:val="21"/>
                <w:lang w:eastAsia="zh-CN"/>
              </w:rPr>
            </w:pPr>
            <w:r>
              <w:rPr>
                <w:rFonts w:hint="eastAsia" w:ascii="宋体" w:hAnsi="宋体" w:eastAsia="宋体" w:cs="宋体"/>
                <w:spacing w:val="12"/>
                <w:sz w:val="21"/>
                <w:szCs w:val="21"/>
                <w:lang w:eastAsia="zh-CN"/>
              </w:rPr>
              <w:t>时间</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center"/>
              <w:textAlignment w:val="baseline"/>
              <w:rPr>
                <w:rFonts w:ascii="宋体" w:hAnsi="宋体" w:eastAsia="宋体" w:cs="宋体"/>
                <w:spacing w:val="12"/>
                <w:sz w:val="21"/>
                <w:szCs w:val="21"/>
              </w:rPr>
            </w:pPr>
            <w:r>
              <w:rPr>
                <w:rFonts w:ascii="宋体" w:hAnsi="宋体" w:eastAsia="宋体" w:cs="宋体"/>
                <w:spacing w:val="12"/>
                <w:sz w:val="21"/>
                <w:szCs w:val="21"/>
              </w:rPr>
              <w:t>5分</w:t>
            </w:r>
          </w:p>
        </w:tc>
        <w:tc>
          <w:tcPr>
            <w:tcW w:w="585"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238" w:firstLineChars="102"/>
              <w:jc w:val="both"/>
              <w:textAlignment w:val="baseline"/>
              <w:rPr>
                <w:rFonts w:ascii="宋体" w:hAnsi="宋体" w:eastAsia="宋体" w:cs="宋体"/>
                <w:spacing w:val="12"/>
                <w:sz w:val="21"/>
                <w:szCs w:val="21"/>
              </w:rPr>
            </w:pPr>
            <w:r>
              <w:rPr>
                <w:rFonts w:ascii="宋体" w:hAnsi="宋体" w:eastAsia="宋体" w:cs="宋体"/>
                <w:spacing w:val="12"/>
                <w:sz w:val="21"/>
                <w:szCs w:val="21"/>
              </w:rPr>
              <w:t>5</w:t>
            </w:r>
          </w:p>
        </w:tc>
        <w:tc>
          <w:tcPr>
            <w:tcW w:w="1920" w:type="dxa"/>
            <w:vAlign w:val="center"/>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center"/>
              <w:textAlignment w:val="baseline"/>
              <w:rPr>
                <w:rFonts w:ascii="宋体" w:hAnsi="宋体" w:eastAsia="宋体" w:cs="宋体"/>
                <w:spacing w:val="12"/>
                <w:sz w:val="21"/>
                <w:szCs w:val="21"/>
              </w:rPr>
            </w:pPr>
            <w:r>
              <w:rPr>
                <w:rFonts w:ascii="宋体" w:hAnsi="宋体" w:eastAsia="宋体" w:cs="宋体"/>
                <w:spacing w:val="12"/>
                <w:sz w:val="21"/>
                <w:szCs w:val="21"/>
              </w:rPr>
              <w:t>在10-15分钟内完成茶艺演示</w:t>
            </w:r>
          </w:p>
        </w:tc>
        <w:tc>
          <w:tcPr>
            <w:tcW w:w="4800" w:type="dxa"/>
            <w:vAlign w:val="bottom"/>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误差1~3 分钟，扣1分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right="6" w:firstLine="6"/>
              <w:jc w:val="both"/>
              <w:textAlignment w:val="baseline"/>
              <w:rPr>
                <w:rFonts w:ascii="宋体" w:hAnsi="宋体" w:eastAsia="宋体" w:cs="宋体"/>
                <w:spacing w:val="12"/>
                <w:sz w:val="21"/>
                <w:szCs w:val="21"/>
              </w:rPr>
            </w:pPr>
            <w:r>
              <w:rPr>
                <w:rFonts w:ascii="宋体" w:hAnsi="宋体" w:eastAsia="宋体" w:cs="宋体"/>
                <w:spacing w:val="12"/>
                <w:sz w:val="21"/>
                <w:szCs w:val="21"/>
              </w:rPr>
              <w:t>误差3~5 分钟，扣2分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both"/>
              <w:textAlignment w:val="baseline"/>
              <w:rPr>
                <w:rFonts w:ascii="宋体" w:hAnsi="宋体" w:eastAsia="宋体" w:cs="宋体"/>
                <w:spacing w:val="12"/>
                <w:sz w:val="21"/>
                <w:szCs w:val="21"/>
              </w:rPr>
            </w:pPr>
            <w:r>
              <w:rPr>
                <w:rFonts w:ascii="宋体" w:hAnsi="宋体" w:eastAsia="宋体" w:cs="宋体"/>
                <w:spacing w:val="12"/>
                <w:sz w:val="21"/>
                <w:szCs w:val="21"/>
              </w:rPr>
              <w:t>超过规定时间5分钟，扣5分</w:t>
            </w:r>
          </w:p>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jc w:val="both"/>
              <w:textAlignment w:val="baseline"/>
              <w:rPr>
                <w:rFonts w:ascii="宋体" w:hAnsi="宋体" w:eastAsia="宋体" w:cs="宋体"/>
                <w:spacing w:val="12"/>
                <w:sz w:val="21"/>
                <w:szCs w:val="21"/>
              </w:rPr>
            </w:pPr>
            <w:r>
              <w:rPr>
                <w:rFonts w:ascii="宋体" w:hAnsi="宋体" w:eastAsia="宋体" w:cs="宋体"/>
                <w:spacing w:val="12"/>
                <w:sz w:val="21"/>
                <w:szCs w:val="21"/>
              </w:rPr>
              <w:t>其它因素扣分</w:t>
            </w:r>
          </w:p>
        </w:tc>
        <w:tc>
          <w:tcPr>
            <w:tcW w:w="660"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57" w:line="240" w:lineRule="auto"/>
              <w:ind w:left="31" w:leftChars="0" w:right="6" w:rightChars="0" w:firstLine="6" w:firstLineChars="0"/>
              <w:textAlignment w:val="baseline"/>
              <w:rPr>
                <w:rFonts w:ascii="宋体" w:hAnsi="宋体" w:eastAsia="宋体" w:cs="宋体"/>
                <w:spacing w:val="1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1187" w:type="dxa"/>
            <w:gridSpan w:val="2"/>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173" w:line="100" w:lineRule="atLeast"/>
              <w:jc w:val="center"/>
              <w:textAlignment w:val="baseline"/>
              <w:rPr>
                <w:rFonts w:ascii="宋体" w:hAnsi="宋体" w:eastAsia="宋体" w:cs="宋体"/>
                <w:spacing w:val="12"/>
                <w:sz w:val="21"/>
                <w:szCs w:val="21"/>
              </w:rPr>
            </w:pPr>
            <w:r>
              <w:rPr>
                <w:rFonts w:hint="eastAsia" w:ascii="宋体" w:hAnsi="宋体" w:eastAsia="宋体" w:cs="宋体"/>
                <w:color w:val="auto"/>
                <w:sz w:val="21"/>
                <w:szCs w:val="21"/>
                <w:lang w:eastAsia="zh-CN"/>
              </w:rPr>
              <w:t>合计</w:t>
            </w:r>
          </w:p>
        </w:tc>
        <w:tc>
          <w:tcPr>
            <w:tcW w:w="585" w:type="dxa"/>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100" w:lineRule="atLeast"/>
              <w:jc w:val="center"/>
              <w:textAlignment w:val="baseline"/>
              <w:rPr>
                <w:rFonts w:ascii="宋体" w:hAnsi="宋体" w:eastAsia="宋体" w:cs="宋体"/>
                <w:spacing w:val="12"/>
                <w:sz w:val="21"/>
                <w:szCs w:val="21"/>
              </w:rPr>
            </w:pPr>
            <w:r>
              <w:rPr>
                <w:rFonts w:hint="eastAsia" w:ascii="宋体" w:hAnsi="宋体" w:eastAsia="宋体" w:cs="宋体"/>
                <w:color w:val="auto"/>
                <w:sz w:val="21"/>
                <w:szCs w:val="21"/>
                <w:lang w:val="en-US" w:eastAsia="zh-CN"/>
              </w:rPr>
              <w:t>100</w:t>
            </w:r>
          </w:p>
        </w:tc>
        <w:tc>
          <w:tcPr>
            <w:tcW w:w="1920" w:type="dxa"/>
            <w:tcBorders>
              <w:bottom w:val="single" w:color="auto" w:sz="4"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ascii="宋体" w:hAnsi="宋体" w:eastAsia="宋体" w:cs="宋体"/>
                <w:spacing w:val="12"/>
                <w:sz w:val="21"/>
                <w:szCs w:val="21"/>
              </w:rPr>
            </w:pPr>
          </w:p>
        </w:tc>
        <w:tc>
          <w:tcPr>
            <w:tcW w:w="4800" w:type="dxa"/>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ascii="宋体" w:hAnsi="宋体" w:eastAsia="宋体" w:cs="宋体"/>
                <w:spacing w:val="12"/>
                <w:sz w:val="21"/>
                <w:szCs w:val="21"/>
              </w:rPr>
            </w:pPr>
          </w:p>
        </w:tc>
        <w:tc>
          <w:tcPr>
            <w:tcW w:w="660" w:type="dxa"/>
            <w:vAlign w:val="top"/>
          </w:tcPr>
          <w:p>
            <w:pPr>
              <w:jc w:val="left"/>
              <w:rPr>
                <w:rFonts w:ascii="宋体" w:hAnsi="宋体" w:eastAsia="宋体" w:cs="宋体"/>
                <w:spacing w:val="12"/>
                <w:sz w:val="21"/>
                <w:szCs w:val="21"/>
              </w:rPr>
            </w:pPr>
          </w:p>
        </w:tc>
        <w:tc>
          <w:tcPr>
            <w:tcW w:w="641" w:type="dxa"/>
            <w:vAlign w:val="top"/>
          </w:tcPr>
          <w:p>
            <w:pPr>
              <w:keepNext w:val="0"/>
              <w:keepLines w:val="0"/>
              <w:pageBreakBefore w:val="0"/>
              <w:widowControl/>
              <w:kinsoku w:val="0"/>
              <w:wordWrap/>
              <w:overflowPunct/>
              <w:topLinePunct w:val="0"/>
              <w:autoSpaceDE w:val="0"/>
              <w:autoSpaceDN w:val="0"/>
              <w:bidi w:val="0"/>
              <w:adjustRightInd w:val="0"/>
              <w:snapToGrid w:val="0"/>
              <w:spacing w:before="173" w:line="100" w:lineRule="atLeast"/>
              <w:jc w:val="left"/>
              <w:textAlignment w:val="baseline"/>
              <w:rPr>
                <w:rFonts w:ascii="宋体" w:hAnsi="宋体" w:eastAsia="宋体" w:cs="宋体"/>
                <w:spacing w:val="12"/>
                <w:sz w:val="21"/>
                <w:szCs w:val="21"/>
              </w:rPr>
            </w:pPr>
          </w:p>
        </w:tc>
      </w:tr>
    </w:tbl>
    <w:p>
      <w:pPr>
        <w:rPr>
          <w:sz w:val="21"/>
          <w:szCs w:val="21"/>
        </w:rPr>
        <w:sectPr>
          <w:footerReference r:id="rId14" w:type="default"/>
          <w:pgSz w:w="11906" w:h="16840"/>
          <w:pgMar w:top="1430" w:right="1053" w:bottom="1204" w:left="1053" w:header="0" w:footer="1041" w:gutter="0"/>
          <w:pgBorders>
            <w:top w:val="none" w:sz="0" w:space="0"/>
            <w:left w:val="none" w:sz="0" w:space="0"/>
            <w:bottom w:val="none" w:sz="0" w:space="0"/>
            <w:right w:val="none" w:sz="0" w:space="0"/>
          </w:pgBorders>
          <w:pgNumType w:fmt="decimal"/>
          <w:cols w:equalWidth="0" w:num="1">
            <w:col w:w="9799"/>
          </w:cols>
        </w:sectPr>
      </w:pPr>
    </w:p>
    <w:p>
      <w:pPr>
        <w:spacing w:before="45" w:line="193" w:lineRule="auto"/>
        <w:rPr>
          <w:rFonts w:ascii="宋体" w:hAnsi="宋体" w:eastAsia="宋体" w:cs="宋体"/>
          <w:spacing w:val="17"/>
          <w:sz w:val="21"/>
          <w:szCs w:val="21"/>
        </w:rPr>
      </w:pPr>
    </w:p>
    <w:p>
      <w:pPr>
        <w:spacing w:before="45" w:line="193" w:lineRule="auto"/>
        <w:ind w:left="439"/>
        <w:rPr>
          <w:rFonts w:ascii="宋体" w:hAnsi="宋体" w:eastAsia="宋体" w:cs="宋体"/>
          <w:spacing w:val="17"/>
          <w:sz w:val="21"/>
          <w:szCs w:val="21"/>
        </w:rPr>
      </w:pPr>
    </w:p>
    <w:p>
      <w:pPr>
        <w:spacing w:before="45" w:line="193" w:lineRule="auto"/>
        <w:ind w:left="439"/>
        <w:rPr>
          <w:rFonts w:ascii="宋体" w:hAnsi="宋体" w:eastAsia="宋体" w:cs="宋体"/>
          <w:sz w:val="21"/>
          <w:szCs w:val="21"/>
        </w:rPr>
      </w:pPr>
      <w:r>
        <w:rPr>
          <w:rFonts w:ascii="宋体" w:hAnsi="宋体" w:eastAsia="宋体" w:cs="宋体"/>
          <w:spacing w:val="17"/>
          <w:sz w:val="21"/>
          <w:szCs w:val="21"/>
        </w:rPr>
        <w:t>裁</w:t>
      </w:r>
      <w:r>
        <w:rPr>
          <w:rFonts w:ascii="宋体" w:hAnsi="宋体" w:eastAsia="宋体" w:cs="宋体"/>
          <w:spacing w:val="15"/>
          <w:sz w:val="21"/>
          <w:szCs w:val="21"/>
        </w:rPr>
        <w:t>判员签名：</w:t>
      </w:r>
    </w:p>
    <w:p>
      <w:pPr>
        <w:spacing w:line="14" w:lineRule="auto"/>
        <w:rPr>
          <w:rFonts w:ascii="Arial"/>
          <w:sz w:val="21"/>
          <w:szCs w:val="21"/>
        </w:rPr>
      </w:pPr>
      <w:r>
        <w:rPr>
          <w:rFonts w:hint="eastAsia" w:eastAsia="宋体" w:cs="Arial"/>
          <w:sz w:val="21"/>
          <w:szCs w:val="21"/>
          <w:lang w:val="en-US" w:eastAsia="zh-CN"/>
        </w:rPr>
        <w:t xml:space="preserve">  </w:t>
      </w:r>
      <w:r>
        <w:rPr>
          <w:rFonts w:ascii="Arial" w:hAnsi="Arial" w:eastAsia="Arial" w:cs="Arial"/>
          <w:sz w:val="21"/>
          <w:szCs w:val="21"/>
        </w:rPr>
        <w:br w:type="column"/>
      </w:r>
    </w:p>
    <w:p>
      <w:pPr>
        <w:spacing w:before="44" w:line="193" w:lineRule="auto"/>
        <w:rPr>
          <w:rFonts w:ascii="宋体" w:hAnsi="宋体" w:eastAsia="宋体" w:cs="宋体"/>
          <w:spacing w:val="-1"/>
          <w:sz w:val="21"/>
          <w:szCs w:val="21"/>
        </w:rPr>
      </w:pPr>
    </w:p>
    <w:p>
      <w:pPr>
        <w:spacing w:before="44" w:line="193" w:lineRule="auto"/>
        <w:rPr>
          <w:rFonts w:ascii="宋体" w:hAnsi="宋体" w:eastAsia="宋体" w:cs="宋体"/>
          <w:spacing w:val="-1"/>
          <w:sz w:val="21"/>
          <w:szCs w:val="21"/>
        </w:rPr>
      </w:pPr>
    </w:p>
    <w:p>
      <w:pPr>
        <w:spacing w:before="44" w:line="193" w:lineRule="auto"/>
        <w:rPr>
          <w:rFonts w:ascii="宋体" w:hAnsi="宋体" w:eastAsia="宋体" w:cs="宋体"/>
          <w:sz w:val="21"/>
          <w:szCs w:val="21"/>
        </w:rPr>
      </w:pPr>
      <w:r>
        <w:rPr>
          <w:rFonts w:ascii="宋体" w:hAnsi="宋体" w:eastAsia="宋体" w:cs="宋体"/>
          <w:spacing w:val="-1"/>
          <w:sz w:val="21"/>
          <w:szCs w:val="21"/>
        </w:rPr>
        <w:t>时间</w:t>
      </w:r>
      <w:r>
        <w:rPr>
          <w:rFonts w:ascii="宋体" w:hAnsi="宋体" w:eastAsia="宋体" w:cs="宋体"/>
          <w:sz w:val="21"/>
          <w:szCs w:val="21"/>
        </w:rPr>
        <w:t>：</w:t>
      </w:r>
    </w:p>
    <w:p>
      <w:pPr>
        <w:sectPr>
          <w:type w:val="continuous"/>
          <w:pgSz w:w="11906" w:h="16840"/>
          <w:pgMar w:top="1430" w:right="1053" w:bottom="1204" w:left="1053" w:header="0" w:footer="1041" w:gutter="0"/>
          <w:pgBorders>
            <w:top w:val="none" w:sz="0" w:space="0"/>
            <w:left w:val="none" w:sz="0" w:space="0"/>
            <w:bottom w:val="none" w:sz="0" w:space="0"/>
            <w:right w:val="none" w:sz="0" w:space="0"/>
          </w:pgBorders>
          <w:pgNumType w:fmt="decimal"/>
          <w:cols w:equalWidth="0" w:num="2">
            <w:col w:w="4202" w:space="100"/>
            <w:col w:w="5498"/>
          </w:cols>
        </w:sectPr>
      </w:pPr>
    </w:p>
    <w:p>
      <w:pPr>
        <w:spacing w:before="65" w:line="225" w:lineRule="auto"/>
        <w:ind w:left="643"/>
        <w:rPr>
          <w:rFonts w:ascii="仿宋" w:hAnsi="仿宋" w:eastAsia="仿宋" w:cs="仿宋"/>
          <w:spacing w:val="9"/>
          <w:sz w:val="31"/>
          <w:szCs w:val="31"/>
          <w14:textOutline w14:w="5793" w14:cap="sq" w14:cmpd="sng">
            <w14:solidFill>
              <w14:srgbClr w14:val="000000"/>
            </w14:solidFill>
            <w14:prstDash w14:val="solid"/>
            <w14:bevel/>
          </w14:textOutline>
        </w:rPr>
      </w:pPr>
      <w:r>
        <w:rPr>
          <w:rFonts w:ascii="仿宋" w:hAnsi="仿宋" w:eastAsia="仿宋" w:cs="仿宋"/>
          <w:spacing w:val="9"/>
          <w:sz w:val="31"/>
          <w:szCs w:val="31"/>
          <w14:textOutline w14:w="5793" w14:cap="sq" w14:cmpd="sng">
            <w14:solidFill>
              <w14:srgbClr w14:val="000000"/>
            </w14:solidFill>
            <w14:prstDash w14:val="solid"/>
            <w14:bevel/>
          </w14:textOutline>
        </w:rPr>
        <w:t>样题：规定茶艺演示</w:t>
      </w:r>
    </w:p>
    <w:p>
      <w:pPr>
        <w:spacing w:before="244" w:line="372" w:lineRule="auto"/>
        <w:ind w:left="36" w:right="771" w:firstLine="644"/>
        <w:rPr>
          <w:rFonts w:ascii="仿宋" w:hAnsi="仿宋" w:eastAsia="仿宋" w:cs="仿宋"/>
          <w:sz w:val="31"/>
          <w:szCs w:val="31"/>
        </w:rPr>
      </w:pPr>
      <w:r>
        <w:rPr>
          <w:rFonts w:ascii="仿宋" w:hAnsi="仿宋" w:eastAsia="仿宋" w:cs="仿宋"/>
          <w:spacing w:val="12"/>
          <w:sz w:val="31"/>
          <w:szCs w:val="31"/>
        </w:rPr>
        <w:t>绿</w:t>
      </w:r>
      <w:r>
        <w:rPr>
          <w:rFonts w:ascii="仿宋" w:hAnsi="仿宋" w:eastAsia="仿宋" w:cs="仿宋"/>
          <w:spacing w:val="8"/>
          <w:sz w:val="31"/>
          <w:szCs w:val="31"/>
        </w:rPr>
        <w:t>茶规定茶艺基本演示步骤：备具—端盘上场—布具—</w:t>
      </w:r>
      <w:r>
        <w:rPr>
          <w:rFonts w:ascii="仿宋" w:hAnsi="仿宋" w:eastAsia="仿宋" w:cs="仿宋"/>
          <w:sz w:val="31"/>
          <w:szCs w:val="31"/>
        </w:rPr>
        <w:t xml:space="preserve"> </w:t>
      </w:r>
      <w:r>
        <w:rPr>
          <w:rFonts w:ascii="仿宋" w:hAnsi="仿宋" w:eastAsia="仿宋" w:cs="仿宋"/>
          <w:spacing w:val="4"/>
          <w:sz w:val="31"/>
          <w:szCs w:val="31"/>
        </w:rPr>
        <w:t>温杯—置茶</w:t>
      </w:r>
      <w:r>
        <w:rPr>
          <w:rFonts w:ascii="仿宋" w:hAnsi="仿宋" w:eastAsia="仿宋" w:cs="仿宋"/>
          <w:spacing w:val="2"/>
          <w:sz w:val="31"/>
          <w:szCs w:val="31"/>
        </w:rPr>
        <w:t>—浸润泡—摇香— 冲泡—奉茶— 收具— 端盘退</w:t>
      </w:r>
      <w:r>
        <w:rPr>
          <w:rFonts w:ascii="仿宋" w:hAnsi="仿宋" w:eastAsia="仿宋" w:cs="仿宋"/>
          <w:sz w:val="31"/>
          <w:szCs w:val="31"/>
        </w:rPr>
        <w:t xml:space="preserve"> </w:t>
      </w:r>
      <w:r>
        <w:rPr>
          <w:rFonts w:ascii="仿宋" w:hAnsi="仿宋" w:eastAsia="仿宋" w:cs="仿宋"/>
          <w:spacing w:val="-8"/>
          <w:sz w:val="31"/>
          <w:szCs w:val="31"/>
        </w:rPr>
        <w:t>场</w:t>
      </w:r>
      <w:r>
        <w:rPr>
          <w:rFonts w:ascii="仿宋" w:hAnsi="仿宋" w:eastAsia="仿宋" w:cs="仿宋"/>
          <w:spacing w:val="-6"/>
          <w:sz w:val="31"/>
          <w:szCs w:val="31"/>
        </w:rPr>
        <w:t>；</w:t>
      </w:r>
    </w:p>
    <w:p>
      <w:pPr>
        <w:spacing w:before="3" w:line="371" w:lineRule="auto"/>
        <w:ind w:left="23" w:right="769" w:firstLine="653"/>
        <w:rPr>
          <w:rFonts w:ascii="仿宋" w:hAnsi="仿宋" w:eastAsia="仿宋" w:cs="仿宋"/>
          <w:sz w:val="31"/>
          <w:szCs w:val="31"/>
        </w:rPr>
      </w:pPr>
      <w:r>
        <w:rPr>
          <w:rFonts w:ascii="仿宋" w:hAnsi="仿宋" w:eastAsia="仿宋" w:cs="仿宋"/>
          <w:spacing w:val="16"/>
          <w:sz w:val="31"/>
          <w:szCs w:val="31"/>
        </w:rPr>
        <w:t>红</w:t>
      </w:r>
      <w:r>
        <w:rPr>
          <w:rFonts w:ascii="仿宋" w:hAnsi="仿宋" w:eastAsia="仿宋" w:cs="仿宋"/>
          <w:spacing w:val="8"/>
          <w:sz w:val="31"/>
          <w:szCs w:val="31"/>
        </w:rPr>
        <w:t>茶规定茶艺基本演示步骤：备具—端盘上场—布具—</w:t>
      </w:r>
      <w:r>
        <w:rPr>
          <w:rFonts w:ascii="仿宋" w:hAnsi="仿宋" w:eastAsia="仿宋" w:cs="仿宋"/>
          <w:sz w:val="31"/>
          <w:szCs w:val="31"/>
        </w:rPr>
        <w:t xml:space="preserve"> </w:t>
      </w:r>
      <w:r>
        <w:rPr>
          <w:rFonts w:ascii="仿宋" w:hAnsi="仿宋" w:eastAsia="仿宋" w:cs="仿宋"/>
          <w:spacing w:val="-4"/>
          <w:sz w:val="31"/>
          <w:szCs w:val="31"/>
        </w:rPr>
        <w:t xml:space="preserve">温盖碗—置茶— </w:t>
      </w:r>
      <w:r>
        <w:rPr>
          <w:rFonts w:ascii="仿宋" w:hAnsi="仿宋" w:eastAsia="仿宋" w:cs="仿宋"/>
          <w:spacing w:val="-2"/>
          <w:sz w:val="31"/>
          <w:szCs w:val="31"/>
        </w:rPr>
        <w:t>冲泡— 温盅及品茗杯— 分茶—奉茶— 收具</w:t>
      </w:r>
      <w:r>
        <w:rPr>
          <w:rFonts w:ascii="仿宋" w:hAnsi="仿宋" w:eastAsia="仿宋" w:cs="仿宋"/>
          <w:sz w:val="31"/>
          <w:szCs w:val="31"/>
        </w:rPr>
        <w:t xml:space="preserve"> </w:t>
      </w:r>
      <w:r>
        <w:rPr>
          <w:rFonts w:ascii="仿宋" w:hAnsi="仿宋" w:eastAsia="仿宋" w:cs="仿宋"/>
          <w:spacing w:val="8"/>
          <w:sz w:val="31"/>
          <w:szCs w:val="31"/>
        </w:rPr>
        <w:t>—</w:t>
      </w:r>
      <w:r>
        <w:rPr>
          <w:rFonts w:ascii="仿宋" w:hAnsi="仿宋" w:eastAsia="仿宋" w:cs="仿宋"/>
          <w:spacing w:val="6"/>
          <w:sz w:val="31"/>
          <w:szCs w:val="31"/>
        </w:rPr>
        <w:t>端盘退场；</w:t>
      </w:r>
    </w:p>
    <w:p>
      <w:pPr>
        <w:spacing w:line="377" w:lineRule="auto"/>
        <w:ind w:left="23" w:right="771" w:firstLine="668"/>
        <w:rPr>
          <w:rFonts w:ascii="仿宋" w:hAnsi="仿宋" w:eastAsia="仿宋" w:cs="仿宋"/>
          <w:sz w:val="31"/>
          <w:szCs w:val="31"/>
        </w:rPr>
      </w:pPr>
      <w:r>
        <w:rPr>
          <w:rFonts w:ascii="仿宋" w:hAnsi="仿宋" w:eastAsia="仿宋" w:cs="仿宋"/>
          <w:spacing w:val="14"/>
          <w:sz w:val="31"/>
          <w:szCs w:val="31"/>
        </w:rPr>
        <w:t>乌龙</w:t>
      </w:r>
      <w:r>
        <w:rPr>
          <w:rFonts w:ascii="仿宋" w:hAnsi="仿宋" w:eastAsia="仿宋" w:cs="仿宋"/>
          <w:spacing w:val="10"/>
          <w:sz w:val="31"/>
          <w:szCs w:val="31"/>
        </w:rPr>
        <w:t>茶</w:t>
      </w:r>
      <w:r>
        <w:rPr>
          <w:rFonts w:ascii="仿宋" w:hAnsi="仿宋" w:eastAsia="仿宋" w:cs="仿宋"/>
          <w:spacing w:val="7"/>
          <w:sz w:val="31"/>
          <w:szCs w:val="31"/>
        </w:rPr>
        <w:t>规定茶艺基本演示步骤：备具—端盘上场—布具</w:t>
      </w:r>
      <w:r>
        <w:rPr>
          <w:rFonts w:ascii="仿宋" w:hAnsi="仿宋" w:eastAsia="仿宋" w:cs="仿宋"/>
          <w:sz w:val="31"/>
          <w:szCs w:val="31"/>
        </w:rPr>
        <w:t xml:space="preserve"> </w:t>
      </w:r>
      <w:r>
        <w:rPr>
          <w:rFonts w:ascii="仿宋" w:hAnsi="仿宋" w:eastAsia="仿宋" w:cs="仿宋"/>
          <w:spacing w:val="-4"/>
          <w:sz w:val="31"/>
          <w:szCs w:val="31"/>
        </w:rPr>
        <w:t xml:space="preserve">— 温壶—置茶— </w:t>
      </w:r>
      <w:r>
        <w:rPr>
          <w:rFonts w:ascii="仿宋" w:hAnsi="仿宋" w:eastAsia="仿宋" w:cs="仿宋"/>
          <w:spacing w:val="-3"/>
          <w:sz w:val="31"/>
          <w:szCs w:val="31"/>
        </w:rPr>
        <w:t>冲</w:t>
      </w:r>
      <w:r>
        <w:rPr>
          <w:rFonts w:ascii="仿宋" w:hAnsi="仿宋" w:eastAsia="仿宋" w:cs="仿宋"/>
          <w:spacing w:val="-2"/>
          <w:sz w:val="31"/>
          <w:szCs w:val="31"/>
        </w:rPr>
        <w:t>泡— 温品茗杯及闻香杯— 分茶—奉茶—</w:t>
      </w:r>
      <w:r>
        <w:rPr>
          <w:rFonts w:ascii="仿宋" w:hAnsi="仿宋" w:eastAsia="仿宋" w:cs="仿宋"/>
          <w:sz w:val="31"/>
          <w:szCs w:val="31"/>
        </w:rPr>
        <w:t xml:space="preserve"> </w:t>
      </w:r>
      <w:r>
        <w:rPr>
          <w:rFonts w:ascii="仿宋" w:hAnsi="仿宋" w:eastAsia="仿宋" w:cs="仿宋"/>
          <w:spacing w:val="10"/>
          <w:sz w:val="31"/>
          <w:szCs w:val="31"/>
        </w:rPr>
        <w:t>收</w:t>
      </w:r>
      <w:r>
        <w:rPr>
          <w:rFonts w:ascii="仿宋" w:hAnsi="仿宋" w:eastAsia="仿宋" w:cs="仿宋"/>
          <w:spacing w:val="7"/>
          <w:sz w:val="31"/>
          <w:szCs w:val="31"/>
        </w:rPr>
        <w:t>具—端盘退场。</w:t>
      </w:r>
    </w:p>
    <w:p>
      <w:pPr>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rPr>
          <w:rFonts w:ascii="Arial"/>
          <w:sz w:val="21"/>
        </w:rPr>
      </w:pPr>
    </w:p>
    <w:p>
      <w:pPr>
        <w:pStyle w:val="2"/>
        <w:tabs>
          <w:tab w:val="center" w:pos="4153"/>
          <w:tab w:val="right" w:pos="8306"/>
        </w:tabs>
        <w:jc w:val="center"/>
        <w:rPr>
          <w:rFonts w:hint="eastAsia" w:ascii="仿宋" w:hAnsi="仿宋" w:eastAsia="仿宋" w:cs="仿宋"/>
          <w:b/>
          <w:bCs/>
          <w:color w:val="auto"/>
          <w:spacing w:val="6"/>
          <w:sz w:val="32"/>
          <w:szCs w:val="32"/>
          <w:lang w:eastAsia="zh-CN"/>
        </w:rPr>
      </w:pPr>
      <w:r>
        <w:rPr>
          <w:rFonts w:hint="eastAsia" w:ascii="仿宋" w:hAnsi="仿宋" w:eastAsia="仿宋" w:cs="仿宋"/>
          <w:b/>
          <w:bCs/>
          <w:color w:val="auto"/>
          <w:spacing w:val="6"/>
          <w:sz w:val="32"/>
          <w:szCs w:val="32"/>
          <w:lang w:eastAsia="zh-CN"/>
        </w:rPr>
        <w:t>许昌市第一届职业技能大赛茶艺赛项</w:t>
      </w:r>
    </w:p>
    <w:p>
      <w:pPr>
        <w:pStyle w:val="2"/>
        <w:tabs>
          <w:tab w:val="center" w:pos="4153"/>
          <w:tab w:val="right" w:pos="8306"/>
        </w:tabs>
        <w:jc w:val="center"/>
        <w:rPr>
          <w:b/>
          <w:bCs/>
          <w:color w:val="auto"/>
          <w:sz w:val="32"/>
          <w:szCs w:val="32"/>
        </w:rPr>
      </w:pPr>
      <w:r>
        <w:rPr>
          <w:rFonts w:hint="eastAsia" w:ascii="仿宋" w:hAnsi="仿宋" w:eastAsia="仿宋" w:cs="仿宋"/>
          <w:b/>
          <w:bCs/>
          <w:color w:val="auto"/>
          <w:spacing w:val="6"/>
          <w:sz w:val="32"/>
          <w:szCs w:val="32"/>
          <w:lang w:eastAsia="zh-CN"/>
        </w:rPr>
        <w:t>规定茶艺演示</w:t>
      </w:r>
      <w:r>
        <w:rPr>
          <w:rFonts w:ascii="仿宋" w:hAnsi="仿宋" w:eastAsia="仿宋" w:cs="仿宋"/>
          <w:b/>
          <w:bCs/>
          <w:color w:val="auto"/>
          <w:spacing w:val="6"/>
          <w:sz w:val="32"/>
          <w:szCs w:val="32"/>
        </w:rPr>
        <w:t>评分表</w:t>
      </w:r>
    </w:p>
    <w:tbl>
      <w:tblPr>
        <w:tblStyle w:val="6"/>
        <w:tblW w:w="10256"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1"/>
        <w:gridCol w:w="570"/>
        <w:gridCol w:w="675"/>
        <w:gridCol w:w="2265"/>
        <w:gridCol w:w="5064"/>
        <w:gridCol w:w="645"/>
        <w:gridCol w:w="54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1061" w:type="dxa"/>
            <w:gridSpan w:val="2"/>
            <w:tcBorders>
              <w:top w:val="single" w:color="auto" w:sz="2" w:space="0"/>
              <w:left w:val="single" w:color="auto" w:sz="2" w:space="0"/>
              <w:bottom w:val="single" w:color="auto" w:sz="2" w:space="0"/>
              <w:right w:val="nil"/>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60" w:line="100" w:lineRule="atLeast"/>
              <w:ind w:left="10"/>
              <w:jc w:val="left"/>
              <w:textAlignment w:val="baseline"/>
              <w:rPr>
                <w:rFonts w:hint="eastAsia"/>
                <w:sz w:val="21"/>
                <w:szCs w:val="21"/>
              </w:rPr>
            </w:pPr>
            <w:r>
              <w:rPr>
                <w:rFonts w:hint="eastAsia" w:ascii="宋体" w:hAnsi="宋体" w:eastAsia="宋体" w:cs="宋体"/>
                <w:color w:val="auto"/>
                <w:spacing w:val="-14"/>
                <w:w w:val="90"/>
                <w:sz w:val="21"/>
                <w:szCs w:val="21"/>
              </w:rPr>
              <w:t>参</w:t>
            </w:r>
            <w:r>
              <w:rPr>
                <w:rFonts w:hint="eastAsia" w:ascii="宋体" w:hAnsi="宋体" w:eastAsia="宋体" w:cs="宋体"/>
                <w:color w:val="auto"/>
                <w:spacing w:val="-9"/>
                <w:w w:val="90"/>
                <w:sz w:val="21"/>
                <w:szCs w:val="21"/>
              </w:rPr>
              <w:t>赛</w:t>
            </w:r>
            <w:r>
              <w:rPr>
                <w:rFonts w:hint="eastAsia" w:ascii="宋体" w:hAnsi="宋体" w:eastAsia="宋体" w:cs="宋体"/>
                <w:color w:val="auto"/>
                <w:spacing w:val="-9"/>
                <w:w w:val="90"/>
                <w:sz w:val="21"/>
                <w:szCs w:val="21"/>
                <w:lang w:eastAsia="zh-CN"/>
              </w:rPr>
              <w:t>号</w:t>
            </w:r>
            <w:r>
              <w:rPr>
                <w:rFonts w:hint="eastAsia" w:ascii="宋体" w:hAnsi="宋体" w:eastAsia="宋体" w:cs="宋体"/>
                <w:color w:val="auto"/>
                <w:spacing w:val="-9"/>
                <w:sz w:val="21"/>
                <w:szCs w:val="21"/>
              </w:rPr>
              <w:t>：</w:t>
            </w:r>
          </w:p>
        </w:tc>
        <w:tc>
          <w:tcPr>
            <w:tcW w:w="9195" w:type="dxa"/>
            <w:gridSpan w:val="5"/>
            <w:tcBorders>
              <w:top w:val="single" w:color="auto" w:sz="2" w:space="0"/>
              <w:left w:val="nil"/>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60" w:line="100" w:lineRule="atLeast"/>
              <w:ind w:left="3551"/>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3"/>
                <w:sz w:val="21"/>
                <w:szCs w:val="21"/>
              </w:rPr>
              <w:t>总</w:t>
            </w:r>
            <w:r>
              <w:rPr>
                <w:rFonts w:hint="eastAsia" w:ascii="宋体" w:hAnsi="宋体" w:eastAsia="宋体" w:cs="宋体"/>
                <w:color w:val="auto"/>
                <w:spacing w:val="2"/>
                <w:sz w:val="21"/>
                <w:szCs w:val="21"/>
              </w:rPr>
              <w:t>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rPr>
        <w:tc>
          <w:tcPr>
            <w:tcW w:w="491" w:type="dxa"/>
            <w:tcBorders>
              <w:top w:val="single" w:color="auto" w:sz="2" w:space="0"/>
              <w:left w:val="single" w:color="auto" w:sz="2" w:space="0"/>
              <w:bottom w:val="single" w:color="auto" w:sz="2" w:space="0"/>
              <w:right w:val="single" w:color="000000" w:sz="4" w:space="0"/>
            </w:tcBorders>
            <w:noWrap w:val="0"/>
            <w:textDirection w:val="tbRlV"/>
            <w:vAlign w:val="top"/>
          </w:tcPr>
          <w:p>
            <w:pPr>
              <w:keepNext w:val="0"/>
              <w:keepLines w:val="0"/>
              <w:pageBreakBefore w:val="0"/>
              <w:widowControl/>
              <w:kinsoku w:val="0"/>
              <w:wordWrap/>
              <w:overflowPunct/>
              <w:topLinePunct w:val="0"/>
              <w:autoSpaceDE w:val="0"/>
              <w:autoSpaceDN w:val="0"/>
              <w:bidi w:val="0"/>
              <w:adjustRightInd w:val="0"/>
              <w:snapToGrid w:val="0"/>
              <w:spacing w:before="78" w:line="100" w:lineRule="atLeast"/>
              <w:ind w:left="107"/>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34"/>
                <w:sz w:val="21"/>
                <w:szCs w:val="21"/>
              </w:rPr>
              <w:t>序</w:t>
            </w:r>
            <w:r>
              <w:rPr>
                <w:rFonts w:hint="eastAsia" w:ascii="宋体" w:hAnsi="宋体" w:eastAsia="宋体" w:cs="宋体"/>
                <w:color w:val="auto"/>
                <w:spacing w:val="33"/>
                <w:sz w:val="21"/>
                <w:szCs w:val="21"/>
              </w:rPr>
              <w:t>号</w:t>
            </w:r>
          </w:p>
        </w:tc>
        <w:tc>
          <w:tcPr>
            <w:tcW w:w="570"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206"/>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1"/>
                <w:sz w:val="21"/>
                <w:szCs w:val="21"/>
              </w:rPr>
              <w:t>项</w:t>
            </w:r>
            <w:r>
              <w:rPr>
                <w:rFonts w:hint="eastAsia" w:ascii="宋体" w:hAnsi="宋体" w:eastAsia="宋体" w:cs="宋体"/>
                <w:color w:val="auto"/>
                <w:sz w:val="21"/>
                <w:szCs w:val="21"/>
              </w:rPr>
              <w:t>目</w:t>
            </w: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07" w:line="100" w:lineRule="atLeast"/>
              <w:ind w:left="138"/>
              <w:jc w:val="left"/>
              <w:textAlignment w:val="baseline"/>
              <w:rPr>
                <w:rFonts w:hint="eastAsia" w:ascii="宋体" w:hAnsi="宋体" w:eastAsia="宋体" w:cs="宋体"/>
                <w:color w:val="auto"/>
                <w:sz w:val="21"/>
                <w:szCs w:val="21"/>
                <w:lang w:eastAsia="zh-CN"/>
              </w:rPr>
            </w:pPr>
            <w:r>
              <w:rPr>
                <w:rFonts w:hint="eastAsia" w:ascii="宋体" w:hAnsi="宋体" w:eastAsia="宋体" w:cs="宋体"/>
                <w:color w:val="auto"/>
                <w:spacing w:val="1"/>
                <w:position w:val="14"/>
                <w:sz w:val="21"/>
                <w:szCs w:val="21"/>
              </w:rPr>
              <w:t>分值</w:t>
            </w:r>
            <w:r>
              <w:rPr>
                <w:rFonts w:hint="eastAsia" w:ascii="宋体" w:hAnsi="宋体" w:eastAsia="宋体" w:cs="宋体"/>
                <w:color w:val="auto"/>
                <w:spacing w:val="1"/>
                <w:position w:val="14"/>
                <w:sz w:val="21"/>
                <w:szCs w:val="21"/>
                <w:lang w:eastAsia="zh-CN"/>
              </w:rPr>
              <w:t>分配</w:t>
            </w:r>
          </w:p>
        </w:tc>
        <w:tc>
          <w:tcPr>
            <w:tcW w:w="226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12"/>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4"/>
                <w:sz w:val="21"/>
                <w:szCs w:val="21"/>
              </w:rPr>
              <w:t>要求和评分标准</w:t>
            </w:r>
          </w:p>
        </w:tc>
        <w:tc>
          <w:tcPr>
            <w:tcW w:w="5064" w:type="dxa"/>
            <w:tcBorders>
              <w:top w:val="single" w:color="auto" w:sz="2" w:space="0"/>
              <w:left w:val="single" w:color="000000" w:sz="4"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667"/>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3"/>
                <w:sz w:val="21"/>
                <w:szCs w:val="21"/>
              </w:rPr>
              <w:t>扣</w:t>
            </w:r>
            <w:r>
              <w:rPr>
                <w:rFonts w:hint="eastAsia" w:ascii="宋体" w:hAnsi="宋体" w:eastAsia="宋体" w:cs="宋体"/>
                <w:color w:val="auto"/>
                <w:spacing w:val="2"/>
                <w:sz w:val="21"/>
                <w:szCs w:val="21"/>
              </w:rPr>
              <w:t>分点</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72" w:line="100" w:lineRule="atLeast"/>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34"/>
                <w:sz w:val="21"/>
                <w:szCs w:val="21"/>
              </w:rPr>
              <w:t>扣</w:t>
            </w:r>
            <w:r>
              <w:rPr>
                <w:rFonts w:hint="eastAsia" w:ascii="宋体" w:hAnsi="宋体" w:eastAsia="宋体" w:cs="宋体"/>
                <w:color w:val="auto"/>
                <w:spacing w:val="33"/>
                <w:sz w:val="21"/>
                <w:szCs w:val="21"/>
              </w:rPr>
              <w:t>分</w:t>
            </w:r>
          </w:p>
        </w:tc>
        <w:tc>
          <w:tcPr>
            <w:tcW w:w="546" w:type="dxa"/>
            <w:tcBorders>
              <w:top w:val="single" w:color="auto" w:sz="2" w:space="0"/>
              <w:left w:val="single" w:color="auto" w:sz="2" w:space="0"/>
              <w:bottom w:val="single" w:color="auto" w:sz="2" w:space="0"/>
              <w:right w:val="single" w:color="auto" w:sz="2" w:space="0"/>
            </w:tcBorders>
            <w:noWrap w:val="0"/>
            <w:vAlign w:val="top"/>
          </w:tcPr>
          <w:p>
            <w:pPr>
              <w:spacing w:before="172" w:line="215" w:lineRule="auto"/>
              <w:jc w:val="left"/>
              <w:rPr>
                <w:rFonts w:hint="eastAsia" w:ascii="宋体" w:hAnsi="宋体" w:eastAsia="宋体" w:cs="宋体"/>
                <w:color w:val="auto"/>
                <w:sz w:val="21"/>
                <w:szCs w:val="21"/>
              </w:rPr>
            </w:pPr>
            <w:r>
              <w:rPr>
                <w:rFonts w:hint="eastAsia" w:ascii="宋体" w:hAnsi="宋体" w:eastAsia="宋体" w:cs="宋体"/>
                <w:color w:val="auto"/>
                <w:spacing w:val="34"/>
                <w:sz w:val="21"/>
                <w:szCs w:val="21"/>
              </w:rPr>
              <w:t>得</w:t>
            </w:r>
            <w:r>
              <w:rPr>
                <w:rFonts w:hint="eastAsia" w:ascii="宋体" w:hAnsi="宋体" w:eastAsia="宋体" w:cs="宋体"/>
                <w:color w:val="auto"/>
                <w:spacing w:val="33"/>
                <w:sz w:val="21"/>
                <w:szCs w:val="21"/>
              </w:rPr>
              <w:t>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53" w:hRule="atLeast"/>
        </w:trPr>
        <w:tc>
          <w:tcPr>
            <w:tcW w:w="491" w:type="dxa"/>
            <w:vMerge w:val="restart"/>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84"/>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570" w:type="dxa"/>
            <w:vMerge w:val="restart"/>
            <w:tcBorders>
              <w:top w:val="single" w:color="auto" w:sz="4" w:space="0"/>
              <w:left w:val="single" w:color="000000" w:sz="4" w:space="0"/>
              <w:bottom w:val="nil"/>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302" w:line="100" w:lineRule="atLeast"/>
              <w:ind w:left="149"/>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礼仪仪表仪容10 分</w:t>
            </w:r>
          </w:p>
        </w:tc>
        <w:tc>
          <w:tcPr>
            <w:tcW w:w="675" w:type="dxa"/>
            <w:tcBorders>
              <w:top w:val="single" w:color="auto" w:sz="4"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74" w:line="100" w:lineRule="atLeast"/>
              <w:jc w:val="center"/>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2265" w:type="dxa"/>
            <w:tcBorders>
              <w:top w:val="single" w:color="auto" w:sz="4"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发型、服饰、妆容端庄自然</w:t>
            </w:r>
          </w:p>
        </w:tc>
        <w:tc>
          <w:tcPr>
            <w:tcW w:w="5064" w:type="dxa"/>
            <w:tcBorders>
              <w:top w:val="single" w:color="auto" w:sz="4"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 xml:space="preserve">发型、服饰、妆容尚端庄自然，扣 0.5分；       </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发型、服饰、妆容欠端庄自然，扣 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4"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4"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95"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70" w:type="dxa"/>
            <w:vMerge w:val="continue"/>
            <w:tcBorders>
              <w:top w:val="nil"/>
              <w:left w:val="single" w:color="000000" w:sz="4" w:space="0"/>
              <w:bottom w:val="nil"/>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100" w:lineRule="atLeast"/>
              <w:jc w:val="center"/>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p>
            <w:pPr>
              <w:keepNext w:val="0"/>
              <w:keepLines w:val="0"/>
              <w:pageBreakBefore w:val="0"/>
              <w:widowControl/>
              <w:kinsoku w:val="0"/>
              <w:wordWrap/>
              <w:overflowPunct/>
              <w:topLinePunct w:val="0"/>
              <w:autoSpaceDE w:val="0"/>
              <w:autoSpaceDN w:val="0"/>
              <w:bidi w:val="0"/>
              <w:adjustRightInd w:val="0"/>
              <w:snapToGrid w:val="0"/>
              <w:spacing w:before="74" w:line="100" w:lineRule="atLeast"/>
              <w:ind w:left="271"/>
              <w:jc w:val="center"/>
              <w:textAlignment w:val="baseline"/>
              <w:rPr>
                <w:rFonts w:hint="eastAsia" w:ascii="宋体" w:hAnsi="宋体" w:eastAsia="宋体" w:cs="宋体"/>
                <w:color w:val="auto"/>
                <w:sz w:val="21"/>
                <w:szCs w:val="21"/>
              </w:rPr>
            </w:pP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形象自然、得体，优雅，表情自然，具有亲和力</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表情木讷，眼神无恰当交流，扣 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神情恍惚，表情紧张不自如，扣1 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3"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70" w:type="dxa"/>
            <w:vMerge w:val="continue"/>
            <w:tcBorders>
              <w:top w:val="nil"/>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center"/>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动作、手势、站立姿、坐姿、行姿端正得体</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坐姿、站姿、行姿欠端正，扣1分；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手势中有明显多余动作，扣1分；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21" w:hRule="atLeast"/>
        </w:trPr>
        <w:tc>
          <w:tcPr>
            <w:tcW w:w="491" w:type="dxa"/>
            <w:vMerge w:val="restart"/>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69"/>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570" w:type="dxa"/>
            <w:vMerge w:val="restart"/>
            <w:tcBorders>
              <w:top w:val="single" w:color="auto" w:sz="2" w:space="0"/>
              <w:left w:val="single" w:color="000000" w:sz="4" w:space="0"/>
              <w:bottom w:val="nil"/>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302" w:line="100" w:lineRule="atLeas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茶席布置</w:t>
            </w:r>
          </w:p>
          <w:p>
            <w:pPr>
              <w:keepNext w:val="0"/>
              <w:keepLines w:val="0"/>
              <w:pageBreakBefore w:val="0"/>
              <w:widowControl/>
              <w:kinsoku w:val="0"/>
              <w:wordWrap/>
              <w:overflowPunct/>
              <w:topLinePunct w:val="0"/>
              <w:autoSpaceDE w:val="0"/>
              <w:autoSpaceDN w:val="0"/>
              <w:bidi w:val="0"/>
              <w:adjustRightInd w:val="0"/>
              <w:snapToGrid w:val="0"/>
              <w:spacing w:before="302" w:line="100" w:lineRule="atLeast"/>
              <w:ind w:left="149"/>
              <w:jc w:val="left"/>
              <w:textAlignment w:val="baseline"/>
              <w:rPr>
                <w:rFonts w:hint="default"/>
                <w:sz w:val="21"/>
                <w:szCs w:val="21"/>
                <w:lang w:val="en-US" w:eastAsia="zh-CN"/>
              </w:rPr>
            </w:pPr>
            <w:r>
              <w:rPr>
                <w:rFonts w:hint="eastAsia" w:ascii="宋体" w:hAnsi="宋体" w:eastAsia="宋体" w:cs="宋体"/>
                <w:color w:val="auto"/>
                <w:sz w:val="21"/>
                <w:szCs w:val="21"/>
                <w:lang w:val="en-US" w:eastAsia="zh-CN"/>
              </w:rPr>
              <w:t>5分</w:t>
            </w: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258"/>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器具选配功能、质地、形状、色彩与茶类协调</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茶具色彩、质地、形状欠协调，扣 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茶具配套不齐全，或有多余，扣 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4"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70" w:type="dxa"/>
            <w:vMerge w:val="continue"/>
            <w:tcBorders>
              <w:top w:val="nil"/>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74" w:line="100" w:lineRule="atLeast"/>
              <w:ind w:left="256"/>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器具布置与排列有序、合理</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茶具、席面布置欠协调，扣0.5分；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491" w:type="dxa"/>
            <w:vMerge w:val="restart"/>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71"/>
              <w:jc w:val="left"/>
              <w:textAlignment w:val="baseline"/>
              <w:rPr>
                <w:rFonts w:hint="eastAsia" w:ascii="宋体" w:hAnsi="宋体" w:eastAsia="宋体" w:cs="宋体"/>
                <w:color w:val="auto"/>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71"/>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570" w:type="dxa"/>
            <w:vMerge w:val="restart"/>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302" w:line="100" w:lineRule="atLeast"/>
              <w:ind w:left="149"/>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茶艺</w:t>
            </w:r>
          </w:p>
          <w:p>
            <w:pPr>
              <w:keepNext w:val="0"/>
              <w:keepLines w:val="0"/>
              <w:pageBreakBefore w:val="0"/>
              <w:widowControl/>
              <w:kinsoku w:val="0"/>
              <w:wordWrap/>
              <w:overflowPunct/>
              <w:topLinePunct w:val="0"/>
              <w:autoSpaceDE w:val="0"/>
              <w:autoSpaceDN w:val="0"/>
              <w:bidi w:val="0"/>
              <w:adjustRightInd w:val="0"/>
              <w:snapToGrid w:val="0"/>
              <w:spacing w:before="302" w:line="100" w:lineRule="atLeast"/>
              <w:ind w:left="149"/>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演示</w:t>
            </w:r>
          </w:p>
          <w:p>
            <w:pPr>
              <w:keepNext w:val="0"/>
              <w:keepLines w:val="0"/>
              <w:pageBreakBefore w:val="0"/>
              <w:widowControl/>
              <w:kinsoku w:val="0"/>
              <w:wordWrap/>
              <w:overflowPunct/>
              <w:topLinePunct w:val="0"/>
              <w:autoSpaceDE w:val="0"/>
              <w:autoSpaceDN w:val="0"/>
              <w:bidi w:val="0"/>
              <w:adjustRightInd w:val="0"/>
              <w:snapToGrid w:val="0"/>
              <w:spacing w:before="302" w:line="100" w:lineRule="atLeast"/>
              <w:ind w:left="149"/>
              <w:jc w:val="left"/>
              <w:textAlignment w:val="baseline"/>
              <w:rPr>
                <w:rFonts w:hint="default"/>
                <w:sz w:val="21"/>
                <w:szCs w:val="21"/>
                <w:lang w:val="en-US" w:eastAsia="zh-CN"/>
              </w:rPr>
            </w:pPr>
            <w:r>
              <w:rPr>
                <w:rFonts w:hint="eastAsia" w:ascii="宋体" w:hAnsi="宋体" w:eastAsia="宋体" w:cs="宋体"/>
                <w:color w:val="auto"/>
                <w:sz w:val="21"/>
                <w:szCs w:val="21"/>
                <w:lang w:val="en-US" w:eastAsia="zh-CN"/>
              </w:rPr>
              <w:t>35分</w:t>
            </w:r>
          </w:p>
        </w:tc>
        <w:tc>
          <w:tcPr>
            <w:tcW w:w="67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100" w:lineRule="atLeast"/>
              <w:jc w:val="both"/>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100" w:lineRule="atLeast"/>
              <w:jc w:val="center"/>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水温、茶水比、浸泡时间设计合理，并调控得当</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不能正确选择所需茶叶扣5分；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冲泡程序不符合茶性，洗茶，扣2 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1"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71"/>
              <w:jc w:val="left"/>
              <w:textAlignment w:val="baseline"/>
              <w:rPr>
                <w:rFonts w:hint="eastAsia" w:ascii="宋体" w:hAnsi="宋体" w:eastAsia="宋体" w:cs="宋体"/>
                <w:color w:val="auto"/>
                <w:sz w:val="21"/>
                <w:szCs w:val="21"/>
              </w:rPr>
            </w:pPr>
          </w:p>
        </w:tc>
        <w:tc>
          <w:tcPr>
            <w:tcW w:w="570" w:type="dxa"/>
            <w:vMerge w:val="continue"/>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4" w:line="100" w:lineRule="atLeast"/>
              <w:ind w:left="164" w:right="113" w:firstLine="48"/>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center"/>
              <w:textAlignment w:val="baseline"/>
              <w:rPr>
                <w:rFonts w:hint="default" w:ascii="宋体" w:hAnsi="宋体" w:eastAsia="宋体" w:cs="宋体"/>
                <w:color w:val="auto"/>
                <w:spacing w:val="-11"/>
                <w:sz w:val="21"/>
                <w:szCs w:val="21"/>
                <w:lang w:val="en-US" w:eastAsia="zh-CN"/>
              </w:rPr>
            </w:pPr>
            <w:r>
              <w:rPr>
                <w:rFonts w:hint="eastAsia" w:ascii="宋体" w:hAnsi="宋体" w:eastAsia="宋体" w:cs="宋体"/>
                <w:color w:val="auto"/>
                <w:spacing w:val="-11"/>
                <w:sz w:val="21"/>
                <w:szCs w:val="21"/>
                <w:lang w:val="en-US" w:eastAsia="zh-CN"/>
              </w:rPr>
              <w:t>10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操 作 动 作 适度，顺畅，优美，过程完整， 形神兼备</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操作过程完整顺畅，稍欠艺术感，扣0.5分；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操作过程完整，但动作紧张僵硬，扣1分；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操作基本完成，有中断或出错二次及以下，扣2分；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未能连续完成，有中断或出错三次及以上，扣3分；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57"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71"/>
              <w:jc w:val="left"/>
              <w:textAlignment w:val="baseline"/>
              <w:rPr>
                <w:rFonts w:hint="eastAsia" w:ascii="宋体" w:hAnsi="宋体" w:eastAsia="宋体" w:cs="宋体"/>
                <w:color w:val="auto"/>
                <w:sz w:val="21"/>
                <w:szCs w:val="21"/>
              </w:rPr>
            </w:pPr>
          </w:p>
        </w:tc>
        <w:tc>
          <w:tcPr>
            <w:tcW w:w="570" w:type="dxa"/>
            <w:vMerge w:val="continue"/>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4" w:line="100" w:lineRule="atLeast"/>
              <w:ind w:left="164" w:right="113" w:firstLine="48"/>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tabs>
                <w:tab w:val="center" w:pos="350"/>
              </w:tabs>
              <w:kinsoku w:val="0"/>
              <w:wordWrap/>
              <w:overflowPunct/>
              <w:topLinePunct w:val="0"/>
              <w:autoSpaceDE w:val="0"/>
              <w:autoSpaceDN w:val="0"/>
              <w:bidi w:val="0"/>
              <w:adjustRightInd w:val="0"/>
              <w:snapToGrid w:val="0"/>
              <w:spacing w:before="75" w:line="100" w:lineRule="atLeast"/>
              <w:jc w:val="center"/>
              <w:textAlignment w:val="baseline"/>
              <w:rPr>
                <w:rFonts w:hint="default" w:ascii="宋体" w:hAnsi="宋体" w:eastAsia="宋体" w:cs="宋体"/>
                <w:color w:val="auto"/>
                <w:spacing w:val="-11"/>
                <w:sz w:val="21"/>
                <w:szCs w:val="21"/>
                <w:lang w:val="en-US" w:eastAsia="zh-CN"/>
              </w:rPr>
            </w:pPr>
            <w:r>
              <w:rPr>
                <w:rFonts w:hint="eastAsia" w:ascii="宋体" w:hAnsi="宋体" w:eastAsia="宋体" w:cs="宋体"/>
                <w:color w:val="auto"/>
                <w:spacing w:val="-11"/>
                <w:sz w:val="21"/>
                <w:szCs w:val="21"/>
                <w:lang w:val="en-US" w:eastAsia="zh-CN"/>
              </w:rPr>
              <w:t>10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泡茶、奉茶姿势优美端庄， 言辞恰当</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奉茶姿态不端正，扣0.5分；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奉茶次序混乱，扣0.5分；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不行礼，扣0.5分；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04"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71"/>
              <w:jc w:val="left"/>
              <w:textAlignment w:val="baseline"/>
              <w:rPr>
                <w:rFonts w:hint="eastAsia" w:ascii="宋体" w:hAnsi="宋体" w:eastAsia="宋体" w:cs="宋体"/>
                <w:color w:val="auto"/>
                <w:sz w:val="21"/>
                <w:szCs w:val="21"/>
              </w:rPr>
            </w:pPr>
          </w:p>
        </w:tc>
        <w:tc>
          <w:tcPr>
            <w:tcW w:w="570" w:type="dxa"/>
            <w:vMerge w:val="continue"/>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4" w:line="100" w:lineRule="atLeast"/>
              <w:ind w:left="164" w:right="113" w:firstLine="48"/>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center"/>
              <w:textAlignment w:val="baseline"/>
              <w:rPr>
                <w:rFonts w:hint="default" w:ascii="宋体" w:hAnsi="宋体" w:eastAsia="宋体" w:cs="宋体"/>
                <w:color w:val="auto"/>
                <w:spacing w:val="-11"/>
                <w:sz w:val="21"/>
                <w:szCs w:val="21"/>
                <w:lang w:val="en-US" w:eastAsia="zh-CN"/>
              </w:rPr>
            </w:pPr>
            <w:r>
              <w:rPr>
                <w:rFonts w:hint="eastAsia" w:ascii="宋体" w:hAnsi="宋体" w:eastAsia="宋体" w:cs="宋体"/>
                <w:color w:val="auto"/>
                <w:spacing w:val="-11"/>
                <w:sz w:val="21"/>
                <w:szCs w:val="21"/>
                <w:lang w:val="en-US" w:eastAsia="zh-CN"/>
              </w:rPr>
              <w:t>5</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布 具 有 序 合理，收具有序</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布具、收具欠有序，扣0.5分；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布具、收具顺序混乱，扣1分；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茶具摆放欠合理，扣0.5分；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茶具摆放不合理，扣1分；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94" w:hRule="atLeast"/>
        </w:trPr>
        <w:tc>
          <w:tcPr>
            <w:tcW w:w="491" w:type="dxa"/>
            <w:vMerge w:val="restart"/>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65"/>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570" w:type="dxa"/>
            <w:vMerge w:val="restart"/>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1" w:line="100" w:lineRule="atLeast"/>
              <w:ind w:left="209"/>
              <w:jc w:val="both"/>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茶汤质量</w:t>
            </w:r>
            <w:r>
              <w:rPr>
                <w:rFonts w:hint="eastAsia" w:ascii="宋体" w:hAnsi="宋体" w:eastAsia="宋体" w:cs="宋体"/>
                <w:color w:val="auto"/>
                <w:sz w:val="21"/>
                <w:szCs w:val="21"/>
                <w:lang w:val="en-US" w:eastAsia="zh-CN"/>
              </w:rPr>
              <w:t>40分</w:t>
            </w: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left"/>
              <w:textAlignment w:val="baseline"/>
              <w:rPr>
                <w:rFonts w:hint="eastAsia" w:ascii="宋体" w:hAnsi="宋体" w:eastAsia="宋体" w:cs="宋体"/>
                <w:color w:val="auto"/>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315"/>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茶的色、香、味等特性表达充分</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未能表达出茶色、香、味其一者，扣3分；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未能表达出茶色、香、味其二者，扣6分；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未能表达出茶色、香、味其三者，扣9分；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94"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65"/>
              <w:jc w:val="left"/>
              <w:textAlignment w:val="baseline"/>
              <w:rPr>
                <w:rFonts w:hint="eastAsia" w:ascii="宋体" w:hAnsi="宋体" w:eastAsia="宋体" w:cs="宋体"/>
                <w:color w:val="auto"/>
                <w:sz w:val="21"/>
                <w:szCs w:val="21"/>
              </w:rPr>
            </w:pPr>
          </w:p>
        </w:tc>
        <w:tc>
          <w:tcPr>
            <w:tcW w:w="570" w:type="dxa"/>
            <w:vMerge w:val="continue"/>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 w:line="100" w:lineRule="atLeast"/>
              <w:ind w:left="209"/>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315"/>
              <w:jc w:val="left"/>
              <w:textAlignment w:val="baseline"/>
              <w:rPr>
                <w:rFonts w:hint="eastAsia" w:ascii="宋体" w:hAnsi="宋体" w:eastAsia="宋体" w:cs="宋体"/>
                <w:color w:val="auto"/>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firstLine="210" w:firstLineChars="100"/>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所奉茶汤温度适宜</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温度略感不适，扣 2 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温度过高或过低，扣 4 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94" w:hRule="atLeast"/>
        </w:trPr>
        <w:tc>
          <w:tcPr>
            <w:tcW w:w="491" w:type="dxa"/>
            <w:vMerge w:val="continue"/>
            <w:tcBorders>
              <w:top w:val="single" w:color="auto" w:sz="4" w:space="0"/>
              <w:left w:val="single" w:color="auto" w:sz="2" w:space="0"/>
              <w:bottom w:val="single" w:color="auto" w:sz="4"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65"/>
              <w:jc w:val="left"/>
              <w:textAlignment w:val="baseline"/>
              <w:rPr>
                <w:rFonts w:hint="eastAsia" w:ascii="宋体" w:hAnsi="宋体" w:eastAsia="宋体" w:cs="宋体"/>
                <w:color w:val="auto"/>
                <w:sz w:val="21"/>
                <w:szCs w:val="21"/>
              </w:rPr>
            </w:pPr>
          </w:p>
        </w:tc>
        <w:tc>
          <w:tcPr>
            <w:tcW w:w="570" w:type="dxa"/>
            <w:vMerge w:val="continue"/>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 w:line="100" w:lineRule="atLeast"/>
              <w:ind w:left="209"/>
              <w:jc w:val="left"/>
              <w:textAlignment w:val="baseline"/>
              <w:rPr>
                <w:rFonts w:hint="eastAsia" w:ascii="宋体" w:hAnsi="宋体" w:eastAsia="宋体" w:cs="宋体"/>
                <w:color w:val="auto"/>
                <w:sz w:val="21"/>
                <w:szCs w:val="21"/>
              </w:rPr>
            </w:pP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left"/>
              <w:textAlignment w:val="baseline"/>
              <w:rPr>
                <w:rFonts w:hint="eastAsia" w:ascii="宋体" w:hAnsi="宋体" w:eastAsia="宋体" w:cs="宋体"/>
                <w:color w:val="auto"/>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所奉茶汤适量</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过多（溢出杯沿）或偏少（低于1/2），扣2分；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各杯不均，扣 2 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94" w:hRule="atLeast"/>
        </w:trPr>
        <w:tc>
          <w:tcPr>
            <w:tcW w:w="491" w:type="dxa"/>
            <w:tcBorders>
              <w:top w:val="single" w:color="auto" w:sz="4" w:space="0"/>
              <w:left w:val="single" w:color="auto" w:sz="2"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165"/>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570"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 w:line="100" w:lineRule="atLeast"/>
              <w:ind w:left="209"/>
              <w:jc w:val="both"/>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时间</w:t>
            </w:r>
          </w:p>
          <w:p>
            <w:pPr>
              <w:keepNext w:val="0"/>
              <w:keepLines w:val="0"/>
              <w:pageBreakBefore w:val="0"/>
              <w:widowControl/>
              <w:kinsoku w:val="0"/>
              <w:wordWrap/>
              <w:overflowPunct/>
              <w:topLinePunct w:val="0"/>
              <w:autoSpaceDE w:val="0"/>
              <w:autoSpaceDN w:val="0"/>
              <w:bidi w:val="0"/>
              <w:adjustRightInd w:val="0"/>
              <w:snapToGrid w:val="0"/>
              <w:spacing w:before="1" w:line="100" w:lineRule="atLeast"/>
              <w:ind w:left="209"/>
              <w:jc w:val="both"/>
              <w:textAlignment w:val="baseline"/>
              <w:rPr>
                <w:rFonts w:hint="default" w:eastAsia="宋体"/>
                <w:sz w:val="21"/>
                <w:szCs w:val="21"/>
                <w:lang w:val="en-US" w:eastAsia="zh-CN"/>
              </w:rPr>
            </w:pPr>
            <w:r>
              <w:rPr>
                <w:rFonts w:hint="eastAsia" w:ascii="宋体" w:hAnsi="宋体" w:eastAsia="宋体" w:cs="宋体"/>
                <w:color w:val="auto"/>
                <w:sz w:val="21"/>
                <w:szCs w:val="21"/>
                <w:lang w:val="en-US" w:eastAsia="zh-CN"/>
              </w:rPr>
              <w:t>10分</w:t>
            </w:r>
          </w:p>
        </w:tc>
        <w:tc>
          <w:tcPr>
            <w:tcW w:w="675" w:type="dxa"/>
            <w:tcBorders>
              <w:top w:val="single" w:color="auto" w:sz="2" w:space="0"/>
              <w:left w:val="single" w:color="000000" w:sz="4" w:space="0"/>
              <w:bottom w:val="single" w:color="auto" w:sz="2" w:space="0"/>
              <w:right w:val="single" w:color="000000" w:sz="4"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75" w:line="100" w:lineRule="atLeast"/>
              <w:ind w:left="315"/>
              <w:jc w:val="left"/>
              <w:textAlignment w:val="baseline"/>
              <w:rPr>
                <w:rFonts w:hint="eastAsia" w:ascii="宋体" w:hAnsi="宋体" w:eastAsia="宋体" w:cs="宋体"/>
                <w:color w:val="auto"/>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75" w:line="100" w:lineRule="atLeast"/>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2265" w:type="dxa"/>
            <w:tcBorders>
              <w:top w:val="single" w:color="auto" w:sz="2" w:space="0"/>
              <w:left w:val="single" w:color="000000" w:sz="4" w:space="0"/>
              <w:bottom w:val="single" w:color="auto" w:sz="2" w:space="0"/>
              <w:right w:val="single" w:color="000000"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在6分钟～10 分钟内完成茶艺演示与收具</w:t>
            </w:r>
          </w:p>
        </w:tc>
        <w:tc>
          <w:tcPr>
            <w:tcW w:w="5064" w:type="dxa"/>
            <w:tcBorders>
              <w:top w:val="single" w:color="auto" w:sz="2" w:space="0"/>
              <w:left w:val="single" w:color="000000" w:sz="4" w:space="0"/>
              <w:bottom w:val="single" w:color="auto" w:sz="2" w:space="0"/>
              <w:right w:val="single" w:color="auto" w:sz="2"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误差3分钟（含）以内，扣1分；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误差3分钟以上，扣2分；</w:t>
            </w:r>
          </w:p>
          <w:p>
            <w:pPr>
              <w:keepNext w:val="0"/>
              <w:keepLines w:val="0"/>
              <w:pageBreakBefore w:val="0"/>
              <w:widowControl/>
              <w:kinsoku w:val="0"/>
              <w:wordWrap/>
              <w:overflowPunct/>
              <w:topLinePunct w:val="0"/>
              <w:autoSpaceDE w:val="0"/>
              <w:autoSpaceDN w:val="0"/>
              <w:bidi w:val="0"/>
              <w:adjustRightInd w:val="0"/>
              <w:snapToGrid w:val="0"/>
              <w:spacing w:before="57" w:line="100" w:lineRule="atLeast"/>
              <w:ind w:left="31" w:leftChars="0" w:right="6" w:rightChars="0" w:firstLine="6" w:firstLineChars="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其它因素扣分</w:t>
            </w: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74" w:hRule="atLeast"/>
        </w:trPr>
        <w:tc>
          <w:tcPr>
            <w:tcW w:w="1061" w:type="dxa"/>
            <w:gridSpan w:val="2"/>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173" w:line="100" w:lineRule="atLeast"/>
              <w:jc w:val="left"/>
              <w:textAlignment w:val="baseline"/>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合计</w:t>
            </w:r>
          </w:p>
        </w:tc>
        <w:tc>
          <w:tcPr>
            <w:tcW w:w="67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before="210" w:line="100" w:lineRule="atLeas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100</w:t>
            </w:r>
          </w:p>
        </w:tc>
        <w:tc>
          <w:tcPr>
            <w:tcW w:w="226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064"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645" w:type="dxa"/>
            <w:tcBorders>
              <w:top w:val="single" w:color="auto" w:sz="2" w:space="0"/>
              <w:left w:val="single" w:color="auto" w:sz="2" w:space="0"/>
              <w:bottom w:val="single" w:color="auto" w:sz="2" w:space="0"/>
              <w:right w:val="single" w:color="auto" w:sz="2" w:space="0"/>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100" w:lineRule="atLeast"/>
              <w:jc w:val="left"/>
              <w:textAlignment w:val="baseline"/>
              <w:rPr>
                <w:rFonts w:hint="eastAsia" w:ascii="宋体" w:hAnsi="宋体" w:eastAsia="宋体" w:cs="宋体"/>
                <w:color w:val="auto"/>
                <w:sz w:val="21"/>
                <w:szCs w:val="21"/>
              </w:rPr>
            </w:pPr>
          </w:p>
        </w:tc>
        <w:tc>
          <w:tcPr>
            <w:tcW w:w="546" w:type="dxa"/>
            <w:tcBorders>
              <w:top w:val="single" w:color="auto" w:sz="2" w:space="0"/>
              <w:left w:val="single" w:color="auto" w:sz="2" w:space="0"/>
              <w:bottom w:val="single" w:color="auto" w:sz="2" w:space="0"/>
              <w:right w:val="single" w:color="auto" w:sz="2" w:space="0"/>
            </w:tcBorders>
            <w:noWrap w:val="0"/>
            <w:vAlign w:val="top"/>
          </w:tcPr>
          <w:p>
            <w:pPr>
              <w:jc w:val="left"/>
              <w:rPr>
                <w:rFonts w:hint="eastAsia" w:ascii="宋体" w:hAnsi="宋体" w:eastAsia="宋体" w:cs="宋体"/>
                <w:color w:val="auto"/>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74" w:hRule="atLeast"/>
        </w:trPr>
        <w:tc>
          <w:tcPr>
            <w:tcW w:w="10256" w:type="dxa"/>
            <w:gridSpan w:val="7"/>
            <w:tcBorders>
              <w:top w:val="single" w:color="auto" w:sz="2" w:space="0"/>
              <w:left w:val="nil"/>
              <w:bottom w:val="nil"/>
              <w:right w:val="nil"/>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pacing w:line="560" w:lineRule="exact"/>
              <w:textAlignment w:val="auto"/>
              <w:rPr>
                <w:rFonts w:ascii="宋体" w:hAnsi="宋体" w:eastAsia="宋体" w:cs="宋体"/>
                <w:color w:val="auto"/>
                <w:spacing w:val="9"/>
                <w:sz w:val="23"/>
                <w:szCs w:val="23"/>
              </w:rPr>
            </w:pPr>
          </w:p>
          <w:p>
            <w:pPr>
              <w:keepNext w:val="0"/>
              <w:keepLines w:val="0"/>
              <w:pageBreakBefore w:val="0"/>
              <w:widowControl w:val="0"/>
              <w:kinsoku/>
              <w:wordWrap/>
              <w:overflowPunct/>
              <w:topLinePunct w:val="0"/>
              <w:autoSpaceDE/>
              <w:autoSpaceDN/>
              <w:bidi w:val="0"/>
              <w:adjustRightInd/>
              <w:spacing w:line="560" w:lineRule="exact"/>
              <w:textAlignment w:val="auto"/>
              <w:rPr>
                <w:rFonts w:ascii="宋体" w:hAnsi="宋体" w:eastAsia="宋体" w:cs="宋体"/>
                <w:color w:val="auto"/>
                <w:sz w:val="23"/>
                <w:szCs w:val="23"/>
              </w:rPr>
            </w:pPr>
            <w:r>
              <w:rPr>
                <w:rFonts w:ascii="宋体" w:hAnsi="宋体" w:eastAsia="宋体" w:cs="宋体"/>
                <w:color w:val="auto"/>
                <w:spacing w:val="9"/>
                <w:sz w:val="23"/>
                <w:szCs w:val="23"/>
              </w:rPr>
              <w:t>裁</w:t>
            </w:r>
            <w:r>
              <w:rPr>
                <w:rFonts w:ascii="宋体" w:hAnsi="宋体" w:eastAsia="宋体" w:cs="宋体"/>
                <w:color w:val="auto"/>
                <w:spacing w:val="6"/>
                <w:sz w:val="23"/>
                <w:szCs w:val="23"/>
              </w:rPr>
              <w:t>判员签名：</w:t>
            </w:r>
            <w:r>
              <w:rPr>
                <w:rFonts w:hint="eastAsia" w:ascii="宋体" w:hAnsi="宋体" w:cs="宋体"/>
                <w:color w:val="auto"/>
                <w:spacing w:val="6"/>
                <w:sz w:val="23"/>
                <w:szCs w:val="23"/>
                <w:lang w:val="en-US" w:eastAsia="zh-CN"/>
              </w:rPr>
              <w:t xml:space="preserve">                                  </w:t>
            </w:r>
            <w:r>
              <w:rPr>
                <w:rFonts w:ascii="宋体" w:hAnsi="宋体" w:eastAsia="宋体" w:cs="宋体"/>
                <w:color w:val="auto"/>
                <w:spacing w:val="-1"/>
                <w:sz w:val="23"/>
                <w:szCs w:val="23"/>
              </w:rPr>
              <w:t>时</w:t>
            </w:r>
            <w:r>
              <w:rPr>
                <w:rFonts w:ascii="宋体" w:hAnsi="宋体" w:eastAsia="宋体" w:cs="宋体"/>
                <w:color w:val="auto"/>
                <w:sz w:val="23"/>
                <w:szCs w:val="23"/>
              </w:rPr>
              <w:t>间：</w:t>
            </w:r>
          </w:p>
          <w:p>
            <w:pPr>
              <w:jc w:val="left"/>
              <w:rPr>
                <w:rFonts w:hint="eastAsia" w:ascii="宋体" w:hAnsi="宋体" w:eastAsia="宋体" w:cs="宋体"/>
                <w:color w:val="auto"/>
                <w:sz w:val="24"/>
                <w:szCs w:val="24"/>
              </w:rPr>
            </w:pPr>
          </w:p>
        </w:tc>
      </w:tr>
    </w:tbl>
    <w:p>
      <w:pPr>
        <w:sectPr>
          <w:footerReference r:id="rId15" w:type="default"/>
          <w:pgSz w:w="11906" w:h="16839"/>
          <w:pgMar w:top="720" w:right="720" w:bottom="720" w:left="720" w:header="0" w:footer="994" w:gutter="0"/>
          <w:pgBorders>
            <w:top w:val="none" w:sz="0" w:space="0"/>
            <w:left w:val="none" w:sz="0" w:space="0"/>
            <w:bottom w:val="none" w:sz="0" w:space="0"/>
            <w:right w:val="none" w:sz="0" w:space="0"/>
          </w:pgBorders>
          <w:pgNumType w:fmt="decimal"/>
          <w:cols w:space="720" w:num="1"/>
        </w:sectPr>
      </w:pPr>
    </w:p>
    <w:p>
      <w:pPr>
        <w:spacing w:before="44" w:line="193" w:lineRule="auto"/>
        <w:rPr>
          <w:rFonts w:ascii="宋体" w:hAnsi="宋体" w:eastAsia="宋体" w:cs="宋体"/>
          <w:sz w:val="22"/>
          <w:szCs w:val="22"/>
        </w:rPr>
      </w:pPr>
    </w:p>
    <w:sectPr>
      <w:footerReference r:id="rId16" w:type="default"/>
      <w:type w:val="continuous"/>
      <w:pgSz w:w="11906" w:h="16839"/>
      <w:pgMar w:top="1431" w:right="1030" w:bottom="1157" w:left="1785" w:header="0" w:footer="994" w:gutter="0"/>
      <w:pgBorders>
        <w:top w:val="none" w:sz="0" w:space="0"/>
        <w:left w:val="none" w:sz="0" w:space="0"/>
        <w:bottom w:val="none" w:sz="0" w:space="0"/>
        <w:right w:val="none" w:sz="0" w:space="0"/>
      </w:pgBorders>
      <w:pgNumType w:fmt="decimal"/>
      <w:cols w:equalWidth="0" w:num="2">
        <w:col w:w="5711" w:space="100"/>
        <w:col w:w="327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27" w:lineRule="auto"/>
      <w:ind w:left="3341"/>
      <w:rPr>
        <w:rFonts w:ascii="仿宋" w:hAnsi="仿宋" w:eastAsia="仿宋" w:cs="仿宋"/>
        <w:sz w:val="31"/>
        <w:szCs w:val="31"/>
      </w:rPr>
    </w:pPr>
    <w:r>
      <w:rPr>
        <w:rFonts w:ascii="仿宋" w:hAnsi="仿宋" w:eastAsia="仿宋" w:cs="仿宋"/>
        <w:spacing w:val="-17"/>
        <w:sz w:val="31"/>
        <w:szCs w:val="31"/>
      </w:rPr>
      <w:t>202</w:t>
    </w:r>
    <w:r>
      <w:rPr>
        <w:rFonts w:hint="eastAsia" w:ascii="仿宋" w:hAnsi="仿宋" w:eastAsia="仿宋" w:cs="仿宋"/>
        <w:spacing w:val="-17"/>
        <w:sz w:val="31"/>
        <w:szCs w:val="31"/>
        <w:lang w:val="en-US" w:eastAsia="zh-CN"/>
      </w:rPr>
      <w:t>4</w:t>
    </w:r>
    <w:r>
      <w:rPr>
        <w:rFonts w:ascii="仿宋" w:hAnsi="仿宋" w:eastAsia="仿宋" w:cs="仿宋"/>
        <w:spacing w:val="-17"/>
        <w:sz w:val="31"/>
        <w:szCs w:val="31"/>
      </w:rPr>
      <w:t xml:space="preserve"> 年 </w:t>
    </w:r>
    <w:r>
      <w:rPr>
        <w:rFonts w:hint="eastAsia" w:ascii="仿宋" w:hAnsi="仿宋" w:eastAsia="仿宋" w:cs="仿宋"/>
        <w:spacing w:val="-17"/>
        <w:sz w:val="31"/>
        <w:szCs w:val="31"/>
        <w:lang w:val="en-US" w:eastAsia="zh-CN"/>
      </w:rPr>
      <w:t>4</w:t>
    </w:r>
    <w:r>
      <w:rPr>
        <w:rFonts w:ascii="仿宋" w:hAnsi="仿宋" w:eastAsia="仿宋" w:cs="仿宋"/>
        <w:spacing w:val="-16"/>
        <w:sz w:val="31"/>
        <w:szCs w:val="31"/>
      </w:rPr>
      <w:t>月</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717"/>
      <w:rPr>
        <w:rFonts w:ascii="Calibri" w:hAnsi="Calibri" w:eastAsia="Calibri" w:cs="Calibri"/>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3985"/>
      <w:rPr>
        <w:rFonts w:ascii="Calibri" w:hAnsi="Calibri" w:eastAsia="Calibri" w:cs="Calibri"/>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3985"/>
      <w:rPr>
        <w:rFonts w:ascii="Calibri" w:hAnsi="Calibri" w:eastAsia="Calibri" w:cs="Calibri"/>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ascii="Calibri" w:hAnsi="Calibri" w:eastAsia="Calibri" w:cs="Calibri"/>
        <w:spacing w:val="3"/>
        <w:sz w:val="17"/>
        <w:szCs w:val="17"/>
      </w:rPr>
      <w:t xml:space="preserve">- 34 </w:t>
    </w:r>
    <w:r>
      <w:rPr>
        <w:rFonts w:ascii="Calibri" w:hAnsi="Calibri" w:eastAsia="Calibri" w:cs="Calibri"/>
        <w:spacing w:val="2"/>
        <w:sz w:val="17"/>
        <w:szCs w:val="1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747"/>
      <w:rPr>
        <w:rFonts w:ascii="Calibri" w:hAnsi="Calibri" w:eastAsia="Calibri" w:cs="Calibri"/>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752"/>
      <w:rPr>
        <w:rFonts w:ascii="Calibri" w:hAnsi="Calibri" w:eastAsia="Calibri" w:cs="Calibri"/>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744"/>
      <w:rPr>
        <w:rFonts w:ascii="Calibri" w:hAnsi="Calibri" w:eastAsia="Calibri" w:cs="Calibri"/>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697"/>
      <w:rPr>
        <w:rFonts w:ascii="Calibri" w:hAnsi="Calibri" w:eastAsia="Calibri" w:cs="Calibri"/>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696"/>
      <w:rPr>
        <w:rFonts w:ascii="Calibri" w:hAnsi="Calibri" w:eastAsia="Calibri" w:cs="Calibri"/>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7F382"/>
    <w:multiLevelType w:val="singleLevel"/>
    <w:tmpl w:val="A2B7F382"/>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GE2Mjg2YTZkZTMyMTYwY2M1OTQ5YzJlN2MyYmRjOGEifQ=="/>
  </w:docVars>
  <w:rsids>
    <w:rsidRoot w:val="00000000"/>
    <w:rsid w:val="01251DB9"/>
    <w:rsid w:val="023567F6"/>
    <w:rsid w:val="061D46C8"/>
    <w:rsid w:val="09B0431C"/>
    <w:rsid w:val="111B4D7F"/>
    <w:rsid w:val="113E104F"/>
    <w:rsid w:val="12325E3E"/>
    <w:rsid w:val="149E6EDC"/>
    <w:rsid w:val="167253EC"/>
    <w:rsid w:val="17C63FA0"/>
    <w:rsid w:val="1C3E1E1D"/>
    <w:rsid w:val="22666077"/>
    <w:rsid w:val="24A1796F"/>
    <w:rsid w:val="2C0575C9"/>
    <w:rsid w:val="2D731D34"/>
    <w:rsid w:val="2FF975F4"/>
    <w:rsid w:val="32222E32"/>
    <w:rsid w:val="3B1F2AF2"/>
    <w:rsid w:val="3CFC0724"/>
    <w:rsid w:val="40143B23"/>
    <w:rsid w:val="48C447EC"/>
    <w:rsid w:val="491378E4"/>
    <w:rsid w:val="4A30682A"/>
    <w:rsid w:val="4B6045CA"/>
    <w:rsid w:val="4F10276A"/>
    <w:rsid w:val="51536084"/>
    <w:rsid w:val="56D145FE"/>
    <w:rsid w:val="5DD73DD7"/>
    <w:rsid w:val="5FB74D15"/>
    <w:rsid w:val="60A53B63"/>
    <w:rsid w:val="664C3496"/>
    <w:rsid w:val="68EC346F"/>
    <w:rsid w:val="6C6D3FDE"/>
    <w:rsid w:val="72FD0776"/>
    <w:rsid w:val="754905E3"/>
    <w:rsid w:val="7A5C070F"/>
    <w:rsid w:val="7C747DE5"/>
    <w:rsid w:val="7D6951D7"/>
    <w:rsid w:val="7D7E6575"/>
    <w:rsid w:val="7DC12358"/>
    <w:rsid w:val="BB7F9AB4"/>
    <w:rsid w:val="FCF345D8"/>
    <w:rsid w:val="FF1FF27A"/>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iPriority w:val="0"/>
  </w:style>
  <w:style w:type="paragraph" w:styleId="5">
    <w:name w:val="toc 2"/>
    <w:basedOn w:val="1"/>
    <w:next w:val="1"/>
    <w:autoRedefine/>
    <w:qFormat/>
    <w:uiPriority w:val="0"/>
    <w:pPr>
      <w:ind w:left="420" w:leftChars="200"/>
    </w:p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Paragraph"/>
    <w:basedOn w:val="1"/>
    <w:autoRedefine/>
    <w:qFormat/>
    <w:uiPriority w:val="0"/>
    <w:rPr>
      <w:rFonts w:ascii="宋体" w:hAnsi="宋体" w:eastAsia="宋体" w:cs="宋体"/>
    </w:rPr>
  </w:style>
  <w:style w:type="paragraph" w:customStyle="1" w:styleId="10">
    <w:name w:val="WPSOffice手动目录 1"/>
    <w:autoRedefine/>
    <w:qFormat/>
    <w:uiPriority w:val="0"/>
    <w:pPr>
      <w:ind w:leftChars="0"/>
    </w:pPr>
    <w:rPr>
      <w:rFonts w:ascii="Arial" w:hAnsi="Arial" w:eastAsia="Arial" w:cs="Arial"/>
      <w:sz w:val="20"/>
      <w:szCs w:val="20"/>
    </w:rPr>
  </w:style>
  <w:style w:type="paragraph" w:customStyle="1" w:styleId="11">
    <w:name w:val="WPSOffice手动目录 2"/>
    <w:autoRedefine/>
    <w:qFormat/>
    <w:uiPriority w:val="0"/>
    <w:pPr>
      <w:ind w:leftChars="200"/>
    </w:pPr>
    <w:rPr>
      <w:rFonts w:ascii="Arial" w:hAnsi="Arial" w:eastAsia="Arial" w:cs="Arial"/>
      <w:sz w:val="20"/>
      <w:szCs w:val="20"/>
    </w:rPr>
  </w:style>
  <w:style w:type="paragraph" w:customStyle="1" w:styleId="12">
    <w:name w:val="WPSOffice手动目录 3"/>
    <w:autoRedefine/>
    <w:qFormat/>
    <w:uiPriority w:val="0"/>
    <w:pPr>
      <w:ind w:leftChars="400"/>
    </w:pPr>
    <w:rPr>
      <w:rFonts w:ascii="Arial" w:hAnsi="Arial" w:eastAsia="Arial" w:cs="Arial"/>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22</Pages>
  <Words>11137</Words>
  <Characters>11653</Characters>
  <TotalTime>44</TotalTime>
  <ScaleCrop>false</ScaleCrop>
  <LinksUpToDate>false</LinksUpToDate>
  <CharactersWithSpaces>12711</CharactersWithSpaces>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2023-02-08T09:28:00Z</dcterms:created>
  <dc:creator>14732</dc:creator>
  <cp:lastModifiedBy>小辉</cp:lastModifiedBy>
  <cp:lastPrinted>2024-03-05T21:58:00Z</cp:lastPrinted>
  <dcterms:modified xsi:type="dcterms:W3CDTF">2024-04-23T09:05:13Z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2023-02-21T10:16:31Z</vt:filetime>
  </property>
  <property fmtid="{D5CDD505-2E9C-101B-9397-08002B2CF9AE}" pid="4" name="KSOProductBuildVer">
    <vt:lpwstr>2052-12.1.0.16729</vt:lpwstr>
  </property>
  <property fmtid="{D5CDD505-2E9C-101B-9397-08002B2CF9AE}" pid="5" name="ICV">
    <vt:lpwstr>C6F90617333F412AB46E3C6AD2928E70</vt:lpwstr>
  </property>
</Properties>
</file>